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337BA" w14:textId="77777777" w:rsidR="000F77DE" w:rsidRDefault="000F77DE" w:rsidP="000F77DE">
      <w:pPr>
        <w:jc w:val="both"/>
        <w:rPr>
          <w:rFonts w:ascii="Myriad Pro" w:hAnsi="Myriad Pro" w:cs="ArialMT"/>
          <w:color w:val="194459"/>
          <w:sz w:val="20"/>
          <w:szCs w:val="22"/>
          <w:lang w:bidi="en-US"/>
        </w:rPr>
      </w:pPr>
    </w:p>
    <w:p w14:paraId="071DCC3E" w14:textId="77777777" w:rsidR="00C53700" w:rsidRDefault="00C53700" w:rsidP="000F77DE">
      <w:pPr>
        <w:jc w:val="both"/>
        <w:rPr>
          <w:rFonts w:ascii="Myriad Pro" w:hAnsi="Myriad Pro" w:cs="ArialMT"/>
          <w:color w:val="194459"/>
          <w:sz w:val="20"/>
          <w:szCs w:val="22"/>
          <w:lang w:bidi="en-US"/>
        </w:rPr>
      </w:pPr>
    </w:p>
    <w:p w14:paraId="1D3108B1" w14:textId="77777777" w:rsidR="00C53700" w:rsidRDefault="00C53700" w:rsidP="000F77DE">
      <w:pPr>
        <w:jc w:val="both"/>
        <w:rPr>
          <w:rFonts w:ascii="Myriad Pro" w:hAnsi="Myriad Pro" w:cs="ArialMT"/>
          <w:color w:val="194459"/>
          <w:sz w:val="20"/>
          <w:szCs w:val="22"/>
          <w:lang w:bidi="en-US"/>
        </w:rPr>
      </w:pPr>
    </w:p>
    <w:p w14:paraId="7D27418B" w14:textId="77777777" w:rsidR="00C53700" w:rsidRDefault="00C53700" w:rsidP="000F77DE">
      <w:pPr>
        <w:jc w:val="both"/>
        <w:rPr>
          <w:rFonts w:ascii="Myriad Pro" w:hAnsi="Myriad Pro" w:cs="ArialMT"/>
          <w:color w:val="194459"/>
          <w:sz w:val="20"/>
          <w:szCs w:val="22"/>
          <w:lang w:bidi="en-US"/>
        </w:rPr>
      </w:pPr>
    </w:p>
    <w:p w14:paraId="660A6A21" w14:textId="77777777" w:rsidR="00C53700" w:rsidRDefault="00C53700" w:rsidP="000F77DE">
      <w:pPr>
        <w:jc w:val="both"/>
        <w:rPr>
          <w:rFonts w:ascii="Myriad Pro" w:hAnsi="Myriad Pro" w:cs="ArialMT"/>
          <w:color w:val="194459"/>
          <w:sz w:val="20"/>
          <w:szCs w:val="22"/>
          <w:lang w:bidi="en-US"/>
        </w:rPr>
      </w:pPr>
    </w:p>
    <w:p w14:paraId="38965EE9" w14:textId="77777777" w:rsidR="00C53700" w:rsidRDefault="00C53700" w:rsidP="000F77DE">
      <w:pPr>
        <w:jc w:val="both"/>
        <w:rPr>
          <w:rFonts w:ascii="Myriad Pro" w:hAnsi="Myriad Pro" w:cs="ArialMT"/>
          <w:color w:val="194459"/>
          <w:sz w:val="20"/>
          <w:szCs w:val="22"/>
          <w:lang w:bidi="en-US"/>
        </w:rPr>
      </w:pPr>
    </w:p>
    <w:p w14:paraId="7BC3F233" w14:textId="77777777" w:rsidR="00C53700" w:rsidRDefault="00C53700" w:rsidP="000F77DE">
      <w:pPr>
        <w:jc w:val="both"/>
        <w:rPr>
          <w:rFonts w:ascii="Myriad Pro" w:hAnsi="Myriad Pro" w:cs="ArialMT"/>
          <w:color w:val="194459"/>
          <w:sz w:val="20"/>
          <w:szCs w:val="22"/>
          <w:lang w:bidi="en-US"/>
        </w:rPr>
      </w:pPr>
    </w:p>
    <w:p w14:paraId="272F7B66" w14:textId="77777777" w:rsidR="00C53700" w:rsidRDefault="00C53700" w:rsidP="000F77DE">
      <w:pPr>
        <w:jc w:val="both"/>
        <w:rPr>
          <w:rFonts w:ascii="Myriad Pro" w:hAnsi="Myriad Pro" w:cs="ArialMT"/>
          <w:color w:val="194459"/>
          <w:sz w:val="20"/>
          <w:szCs w:val="22"/>
          <w:lang w:bidi="en-US"/>
        </w:rPr>
      </w:pPr>
    </w:p>
    <w:p w14:paraId="639DCF0B" w14:textId="77777777" w:rsidR="00C53700" w:rsidRDefault="00C53700" w:rsidP="000F77DE">
      <w:pPr>
        <w:jc w:val="both"/>
        <w:rPr>
          <w:rFonts w:ascii="Myriad Pro" w:hAnsi="Myriad Pro" w:cs="ArialMT"/>
          <w:color w:val="194459"/>
          <w:sz w:val="20"/>
          <w:szCs w:val="22"/>
          <w:lang w:bidi="en-US"/>
        </w:rPr>
      </w:pPr>
    </w:p>
    <w:p w14:paraId="381CD4C7" w14:textId="77777777" w:rsidR="00C53700" w:rsidRDefault="00C53700" w:rsidP="000F77DE">
      <w:pPr>
        <w:jc w:val="both"/>
        <w:rPr>
          <w:rFonts w:ascii="Myriad Pro" w:hAnsi="Myriad Pro" w:cs="ArialMT"/>
          <w:color w:val="194459"/>
          <w:sz w:val="20"/>
          <w:szCs w:val="22"/>
          <w:lang w:bidi="en-US"/>
        </w:rPr>
      </w:pPr>
    </w:p>
    <w:p w14:paraId="451BB2D4" w14:textId="77777777" w:rsidR="00C53700" w:rsidRDefault="00C53700" w:rsidP="000F77DE">
      <w:pPr>
        <w:jc w:val="both"/>
        <w:rPr>
          <w:rFonts w:ascii="Myriad Pro" w:hAnsi="Myriad Pro" w:cs="ArialMT"/>
          <w:color w:val="194459"/>
          <w:sz w:val="20"/>
          <w:szCs w:val="22"/>
          <w:lang w:bidi="en-US"/>
        </w:rPr>
      </w:pPr>
    </w:p>
    <w:p w14:paraId="52A8555E" w14:textId="77777777" w:rsidR="00C53700" w:rsidRDefault="00C53700" w:rsidP="000F77DE">
      <w:pPr>
        <w:jc w:val="both"/>
        <w:rPr>
          <w:rFonts w:ascii="Myriad Pro" w:hAnsi="Myriad Pro" w:cs="ArialMT"/>
          <w:color w:val="194459"/>
          <w:sz w:val="20"/>
          <w:szCs w:val="22"/>
          <w:lang w:bidi="en-US"/>
        </w:rPr>
      </w:pPr>
    </w:p>
    <w:p w14:paraId="1EDFD5A3" w14:textId="77777777" w:rsidR="00C53700" w:rsidRDefault="00C53700" w:rsidP="000F77DE">
      <w:pPr>
        <w:jc w:val="both"/>
        <w:rPr>
          <w:rFonts w:ascii="Myriad Pro" w:hAnsi="Myriad Pro" w:cs="ArialMT"/>
          <w:color w:val="194459"/>
          <w:sz w:val="20"/>
          <w:szCs w:val="22"/>
          <w:lang w:bidi="en-US"/>
        </w:rPr>
      </w:pPr>
    </w:p>
    <w:p w14:paraId="0C138391" w14:textId="77777777" w:rsidR="00C53700" w:rsidRDefault="00C53700" w:rsidP="000F77DE">
      <w:pPr>
        <w:jc w:val="both"/>
        <w:rPr>
          <w:rFonts w:ascii="Myriad Pro" w:hAnsi="Myriad Pro" w:cs="ArialMT"/>
          <w:color w:val="194459"/>
          <w:sz w:val="20"/>
          <w:szCs w:val="22"/>
          <w:lang w:bidi="en-US"/>
        </w:rPr>
      </w:pPr>
    </w:p>
    <w:p w14:paraId="63AB11BD" w14:textId="340FA295" w:rsidR="00327BBF" w:rsidRPr="00D1638C" w:rsidRDefault="003B6C45" w:rsidP="00327BBF">
      <w:pPr>
        <w:spacing w:before="100" w:after="200" w:line="276" w:lineRule="auto"/>
        <w:jc w:val="right"/>
        <w:rPr>
          <w:rFonts w:ascii="Arial Narrow" w:eastAsia="PMingLiU" w:hAnsi="Arial Narrow"/>
          <w:color w:val="FFFFFF" w:themeColor="background1"/>
          <w:sz w:val="72"/>
          <w:szCs w:val="72"/>
        </w:rPr>
      </w:pPr>
      <w:r>
        <w:rPr>
          <w:rFonts w:ascii="Arial Narrow" w:hAnsi="Arial Narrow"/>
          <w:color w:val="FFFFFF" w:themeColor="background1"/>
          <w:sz w:val="72"/>
        </w:rPr>
        <w:t>École secondaire Franklin Hill</w:t>
      </w:r>
    </w:p>
    <w:p w14:paraId="34D4651D" w14:textId="77777777" w:rsidR="00327BBF" w:rsidRPr="00D1638C" w:rsidRDefault="001E7489" w:rsidP="00327BBF">
      <w:pPr>
        <w:spacing w:before="100" w:after="200" w:line="276" w:lineRule="auto"/>
        <w:jc w:val="right"/>
        <w:rPr>
          <w:rFonts w:ascii="Arial Narrow" w:eastAsia="PMingLiU" w:hAnsi="Arial Narrow"/>
          <w:color w:val="FFFFFF" w:themeColor="background1"/>
          <w:sz w:val="44"/>
          <w:szCs w:val="44"/>
        </w:rPr>
      </w:pPr>
      <w:r>
        <w:rPr>
          <w:rFonts w:ascii="Arial Narrow" w:hAnsi="Arial Narrow"/>
          <w:color w:val="FFFFFF" w:themeColor="background1"/>
          <w:sz w:val="44"/>
        </w:rPr>
        <w:t>PROJET ÉDUCATIF</w:t>
      </w:r>
    </w:p>
    <w:p w14:paraId="5337E120" w14:textId="4B27ECE1" w:rsidR="00327BBF" w:rsidRPr="00D1638C" w:rsidRDefault="00F5453E" w:rsidP="00327BBF">
      <w:pPr>
        <w:spacing w:before="100" w:after="200" w:line="276" w:lineRule="auto"/>
        <w:jc w:val="right"/>
        <w:rPr>
          <w:rFonts w:ascii="Arial Narrow" w:eastAsia="PMingLiU" w:hAnsi="Arial Narrow"/>
          <w:color w:val="FFFFFF" w:themeColor="background1"/>
          <w:sz w:val="44"/>
          <w:szCs w:val="44"/>
        </w:rPr>
      </w:pPr>
      <w:r w:rsidRPr="008177E9">
        <w:rPr>
          <w:rFonts w:ascii="Arial Narrow" w:hAnsi="Arial Narrow"/>
          <w:color w:val="FFFFFF" w:themeColor="background1"/>
          <w:sz w:val="44"/>
          <w:highlight w:val="yellow"/>
        </w:rPr>
        <w:t>2023-2028</w:t>
      </w:r>
    </w:p>
    <w:p w14:paraId="21C46F6E" w14:textId="77777777" w:rsidR="00C53700" w:rsidRDefault="00C53700" w:rsidP="000F77DE">
      <w:pPr>
        <w:jc w:val="both"/>
        <w:rPr>
          <w:rFonts w:ascii="Myriad Pro" w:hAnsi="Myriad Pro" w:cs="ArialMT"/>
          <w:color w:val="194459"/>
          <w:sz w:val="20"/>
          <w:szCs w:val="22"/>
          <w:lang w:bidi="en-US"/>
        </w:rPr>
      </w:pPr>
    </w:p>
    <w:p w14:paraId="07F38A88" w14:textId="77777777" w:rsidR="00C53700" w:rsidRDefault="00C53700" w:rsidP="000F77DE">
      <w:pPr>
        <w:jc w:val="both"/>
        <w:rPr>
          <w:rFonts w:ascii="Myriad Pro" w:hAnsi="Myriad Pro" w:cs="ArialMT"/>
          <w:color w:val="194459"/>
          <w:sz w:val="20"/>
          <w:szCs w:val="22"/>
          <w:lang w:bidi="en-US"/>
        </w:rPr>
      </w:pPr>
    </w:p>
    <w:p w14:paraId="25164665" w14:textId="77777777" w:rsidR="00C53700" w:rsidRDefault="00C53700" w:rsidP="000F77DE">
      <w:pPr>
        <w:jc w:val="both"/>
        <w:rPr>
          <w:rFonts w:ascii="Myriad Pro" w:hAnsi="Myriad Pro" w:cs="ArialMT"/>
          <w:color w:val="194459"/>
          <w:sz w:val="20"/>
          <w:szCs w:val="22"/>
          <w:lang w:bidi="en-US"/>
        </w:rPr>
      </w:pPr>
    </w:p>
    <w:p w14:paraId="62975300" w14:textId="77777777" w:rsidR="00C53700" w:rsidRDefault="00C53700" w:rsidP="000F77DE">
      <w:pPr>
        <w:jc w:val="both"/>
        <w:rPr>
          <w:rFonts w:ascii="Myriad Pro" w:hAnsi="Myriad Pro" w:cs="ArialMT"/>
          <w:color w:val="194459"/>
          <w:sz w:val="20"/>
          <w:szCs w:val="22"/>
          <w:lang w:bidi="en-US"/>
        </w:rPr>
      </w:pPr>
    </w:p>
    <w:p w14:paraId="62581DAF" w14:textId="77777777" w:rsidR="00C53700" w:rsidRDefault="00C53700" w:rsidP="000F77DE">
      <w:pPr>
        <w:jc w:val="both"/>
        <w:rPr>
          <w:rFonts w:ascii="Myriad Pro" w:hAnsi="Myriad Pro" w:cs="ArialMT"/>
          <w:color w:val="194459"/>
          <w:sz w:val="20"/>
          <w:szCs w:val="22"/>
          <w:lang w:bidi="en-US"/>
        </w:rPr>
      </w:pPr>
    </w:p>
    <w:p w14:paraId="6977B7FC" w14:textId="77777777" w:rsidR="00C53700" w:rsidRDefault="00C53700" w:rsidP="000F77DE">
      <w:pPr>
        <w:jc w:val="both"/>
        <w:rPr>
          <w:rFonts w:ascii="Myriad Pro" w:hAnsi="Myriad Pro" w:cs="ArialMT"/>
          <w:color w:val="194459"/>
          <w:sz w:val="20"/>
          <w:szCs w:val="22"/>
          <w:lang w:bidi="en-US"/>
        </w:rPr>
      </w:pPr>
    </w:p>
    <w:p w14:paraId="30DA3097" w14:textId="77777777" w:rsidR="00C53700" w:rsidRDefault="00C53700" w:rsidP="000F77DE">
      <w:pPr>
        <w:jc w:val="both"/>
        <w:rPr>
          <w:rFonts w:ascii="Myriad Pro" w:hAnsi="Myriad Pro" w:cs="ArialMT"/>
          <w:color w:val="194459"/>
          <w:sz w:val="20"/>
          <w:szCs w:val="22"/>
          <w:lang w:bidi="en-US"/>
        </w:rPr>
      </w:pPr>
    </w:p>
    <w:p w14:paraId="3D86D5DD" w14:textId="77777777" w:rsidR="00C53700" w:rsidRDefault="00C53700" w:rsidP="000F77DE">
      <w:pPr>
        <w:jc w:val="both"/>
        <w:rPr>
          <w:rFonts w:ascii="Myriad Pro" w:hAnsi="Myriad Pro" w:cs="ArialMT"/>
          <w:color w:val="194459"/>
          <w:sz w:val="20"/>
          <w:szCs w:val="22"/>
          <w:lang w:bidi="en-US"/>
        </w:rPr>
      </w:pPr>
    </w:p>
    <w:p w14:paraId="78C76449" w14:textId="77777777" w:rsidR="003E5148" w:rsidRDefault="003E5148" w:rsidP="000F77DE">
      <w:pPr>
        <w:jc w:val="both"/>
        <w:rPr>
          <w:rFonts w:ascii="Myriad Pro" w:hAnsi="Myriad Pro" w:cs="ArialMT"/>
          <w:color w:val="194459"/>
          <w:sz w:val="20"/>
          <w:szCs w:val="22"/>
          <w:lang w:bidi="en-US"/>
        </w:rPr>
      </w:pPr>
    </w:p>
    <w:p w14:paraId="145F3F08" w14:textId="77777777" w:rsidR="00C53700" w:rsidRDefault="00C53700" w:rsidP="000F77DE">
      <w:pPr>
        <w:jc w:val="both"/>
        <w:rPr>
          <w:rFonts w:ascii="Myriad Pro" w:hAnsi="Myriad Pro" w:cs="ArialMT"/>
          <w:color w:val="194459"/>
          <w:sz w:val="20"/>
          <w:szCs w:val="22"/>
          <w:lang w:bidi="en-US"/>
        </w:rPr>
      </w:pPr>
    </w:p>
    <w:p w14:paraId="2501C8C9" w14:textId="77777777" w:rsidR="00C53700" w:rsidRDefault="00C53700" w:rsidP="000F77DE">
      <w:pPr>
        <w:jc w:val="both"/>
        <w:rPr>
          <w:rFonts w:ascii="Myriad Pro" w:hAnsi="Myriad Pro" w:cs="ArialMT"/>
          <w:color w:val="194459"/>
          <w:sz w:val="20"/>
          <w:szCs w:val="22"/>
          <w:lang w:bidi="en-US"/>
        </w:rPr>
      </w:pPr>
    </w:p>
    <w:p w14:paraId="5080874F" w14:textId="77777777" w:rsidR="00C53700" w:rsidRDefault="00C53700" w:rsidP="000F77DE">
      <w:pPr>
        <w:jc w:val="both"/>
        <w:rPr>
          <w:rFonts w:ascii="Myriad Pro" w:hAnsi="Myriad Pro" w:cs="ArialMT"/>
          <w:color w:val="194459"/>
          <w:sz w:val="20"/>
          <w:szCs w:val="22"/>
          <w:lang w:bidi="en-US"/>
        </w:rPr>
      </w:pPr>
    </w:p>
    <w:p w14:paraId="6DD3B5B1" w14:textId="77777777" w:rsidR="00C53700" w:rsidRDefault="00C53700" w:rsidP="000F77DE">
      <w:pPr>
        <w:jc w:val="both"/>
        <w:rPr>
          <w:rFonts w:ascii="Myriad Pro" w:hAnsi="Myriad Pro" w:cs="ArialMT"/>
          <w:color w:val="194459"/>
          <w:sz w:val="20"/>
          <w:szCs w:val="22"/>
          <w:lang w:bidi="en-US"/>
        </w:rPr>
      </w:pPr>
    </w:p>
    <w:p w14:paraId="6DEE38E4" w14:textId="77777777" w:rsidR="0060212F" w:rsidRDefault="0060212F" w:rsidP="000F77DE">
      <w:pPr>
        <w:jc w:val="both"/>
        <w:rPr>
          <w:rFonts w:ascii="Myriad Pro" w:hAnsi="Myriad Pro" w:cs="ArialMT"/>
          <w:color w:val="194459"/>
          <w:sz w:val="20"/>
          <w:szCs w:val="22"/>
        </w:rPr>
      </w:pPr>
      <w:r>
        <w:rPr>
          <w:rFonts w:ascii="Myriad Pro" w:hAnsi="Myriad Pro"/>
          <w:noProof/>
          <w:color w:val="194459"/>
          <w:sz w:val="20"/>
        </w:rPr>
        <mc:AlternateContent>
          <mc:Choice Requires="wps">
            <w:drawing>
              <wp:anchor distT="45720" distB="45720" distL="114300" distR="114300" simplePos="0" relativeHeight="251648512" behindDoc="1" locked="0" layoutInCell="1" allowOverlap="1" wp14:anchorId="05961A88" wp14:editId="2FBF6147">
                <wp:simplePos x="0" y="0"/>
                <wp:positionH relativeFrom="margin">
                  <wp:posOffset>3905250</wp:posOffset>
                </wp:positionH>
                <wp:positionV relativeFrom="page">
                  <wp:posOffset>399415</wp:posOffset>
                </wp:positionV>
                <wp:extent cx="2905125" cy="1095375"/>
                <wp:effectExtent l="0" t="0" r="28575" b="28575"/>
                <wp:wrapTight wrapText="bothSides">
                  <wp:wrapPolygon edited="0">
                    <wp:start x="0" y="0"/>
                    <wp:lineTo x="0" y="21788"/>
                    <wp:lineTo x="21671" y="21788"/>
                    <wp:lineTo x="21671"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095375"/>
                        </a:xfrm>
                        <a:prstGeom prst="rect">
                          <a:avLst/>
                        </a:prstGeom>
                        <a:solidFill>
                          <a:srgbClr val="FFFFFF"/>
                        </a:solidFill>
                        <a:ln w="9525">
                          <a:solidFill>
                            <a:srgbClr val="000000"/>
                          </a:solidFill>
                          <a:miter lim="800000"/>
                          <a:headEnd/>
                          <a:tailEnd/>
                        </a:ln>
                      </wps:spPr>
                      <wps:txbx>
                        <w:txbxContent>
                          <w:p w14:paraId="6903F319" w14:textId="77777777" w:rsidR="00F5453E" w:rsidRPr="00F5453E" w:rsidRDefault="00F5453E" w:rsidP="00F5453E">
                            <w:pPr>
                              <w:jc w:val="center"/>
                              <w:rPr>
                                <w:b/>
                              </w:rPr>
                            </w:pPr>
                            <w:r>
                              <w:rPr>
                                <w:b/>
                              </w:rPr>
                              <w:t>PLACER LE LOGO DE L’ÉCOLE ICI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961A88" id="_x0000_t202" coordsize="21600,21600" o:spt="202" path="m,l,21600r21600,l21600,xe">
                <v:stroke joinstyle="miter"/>
                <v:path gradientshapeok="t" o:connecttype="rect"/>
              </v:shapetype>
              <v:shape id="Text Box 2" o:spid="_x0000_s1026" type="#_x0000_t202" style="position:absolute;left:0;text-align:left;margin-left:307.5pt;margin-top:31.45pt;width:228.75pt;height:86.25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kBIgIAAEUEAAAOAAAAZHJzL2Uyb0RvYy54bWysU9uO2yAQfa/Uf0C8N7407m6sOKtttqkq&#10;bS/Sbj8AYxyjAuMCiZ1+fQfsTdOL+lCVB8Qww+HMmZn1zagVOQrrJJiKZouUEmE4NNLsK/r5cffi&#10;mhLnmWmYAiMqehKO3myeP1sPfSly6EA1whIEMa4c+op23vdlkjjeCc3cAnph0NmC1cyjafdJY9mA&#10;6FoleZq+SgawTW+BC+fw9m5y0k3Eb1vB/ce2dcITVVHk5uNu416HPdmsWbm3rO8kn2mwf2ChmTT4&#10;6RnqjnlGDlb+BqUlt+Cg9QsOOoG2lVzEHDCbLP0lm4eO9SLmguK4/iyT+3+w/MPxkyWyqWhOiWEa&#10;S/QoRk9ew0jyoM7QuxKDHnoM8yNeY5Vjpq6/B/7FEQPbjpm9uLUWhk6wBtll4WVy8XTCcQGkHt5D&#10;g9+wg4cINLZWB+lQDILoWKXTuTKBCsfLfJUWWV5QwtGXpavi5VUR/2Dl0/PeOv9WgCbhUFGLpY/w&#10;7HjvfKDDyqeQ8JsDJZudVCoadl9vlSVHhm2yi2tG/ylMGTJUdFUgkb9DpHH9CUJLj/2upK7o9TmI&#10;lUG3N6aJ3eiZVNMZKSszCxm0m1T0Yz3OhamhOaGkFqa+xjnEQwf2GyUD9nRF3dcDs4IS9c5gWVbZ&#10;chmGIBrL4ipHw1566ksPMxyhKuopmY5bHwcnpG7gFsvXyihsqPPEZOaKvRr1nucqDMOlHaN+TP/m&#10;OwAAAP//AwBQSwMEFAAGAAgAAAAhAOZfTrTiAAAACwEAAA8AAABkcnMvZG93bnJldi54bWxMj8FO&#10;wzAQRO9I/IO1SFxQ6zRt0jbEqRASiN6gRXB1420SYa+D7abh73FPcJvVjGbflJvRaDag850lAbNp&#10;AgyptqqjRsD7/mmyAuaDJCW1JRTwgx421fVVKQtlz/SGwy40LJaQL6SANoS+4NzXLRrpp7ZHit7R&#10;OiNDPF3DlZPnWG40T5Mk50Z2FD+0ssfHFuuv3ckIWC1ehk+/nb9+1PlRr8Pdcnj+dkLc3owP98AC&#10;juEvDBf8iA5VZDrYEynPtIB8lsUtIYp0DewSSJZpBuwgIJ1nC+BVyf9vqH4BAAD//wMAUEsBAi0A&#10;FAAGAAgAAAAhALaDOJL+AAAA4QEAABMAAAAAAAAAAAAAAAAAAAAAAFtDb250ZW50X1R5cGVzXS54&#10;bWxQSwECLQAUAAYACAAAACEAOP0h/9YAAACUAQAACwAAAAAAAAAAAAAAAAAvAQAAX3JlbHMvLnJl&#10;bHNQSwECLQAUAAYACAAAACEAn8V5ASICAABFBAAADgAAAAAAAAAAAAAAAAAuAgAAZHJzL2Uyb0Rv&#10;Yy54bWxQSwECLQAUAAYACAAAACEA5l9OtOIAAAALAQAADwAAAAAAAAAAAAAAAAB8BAAAZHJzL2Rv&#10;d25yZXYueG1sUEsFBgAAAAAEAAQA8wAAAIsFAAAAAA==&#10;">
                <v:textbox>
                  <w:txbxContent>
                    <w:p w14:paraId="6903F319" w14:textId="77777777" w:rsidR="00F5453E" w:rsidRPr="00F5453E" w:rsidRDefault="00F5453E" w:rsidP="00F5453E">
                      <w:pPr>
                        <w:jc w:val="center"/>
                        <w:rPr>
                          <w:b/>
                        </w:rPr>
                      </w:pPr>
                      <w:r>
                        <w:rPr>
                          <w:b/>
                        </w:rPr>
                        <w:t>PLACER LE LOGO DE L’ÉCOLE ICI</w:t>
                      </w:r>
                    </w:p>
                  </w:txbxContent>
                </v:textbox>
                <w10:wrap type="tight" anchorx="margin" anchory="page"/>
              </v:shape>
            </w:pict>
          </mc:Fallback>
        </mc:AlternateContent>
      </w:r>
    </w:p>
    <w:p w14:paraId="5791FC9E" w14:textId="77777777" w:rsidR="0060212F" w:rsidRDefault="0060212F" w:rsidP="000F77DE">
      <w:pPr>
        <w:jc w:val="both"/>
        <w:rPr>
          <w:rFonts w:ascii="Myriad Pro" w:hAnsi="Myriad Pro" w:cs="ArialMT"/>
          <w:color w:val="194459"/>
          <w:sz w:val="20"/>
          <w:szCs w:val="22"/>
          <w:lang w:bidi="en-US"/>
        </w:rPr>
      </w:pPr>
    </w:p>
    <w:p w14:paraId="169520E1" w14:textId="77777777" w:rsidR="0060212F" w:rsidRDefault="0060212F" w:rsidP="000F77DE">
      <w:pPr>
        <w:jc w:val="both"/>
        <w:rPr>
          <w:rFonts w:ascii="Myriad Pro" w:hAnsi="Myriad Pro" w:cs="ArialMT"/>
          <w:color w:val="194459"/>
          <w:sz w:val="20"/>
          <w:szCs w:val="22"/>
          <w:lang w:bidi="en-US"/>
        </w:rPr>
      </w:pPr>
    </w:p>
    <w:p w14:paraId="721B054B" w14:textId="77777777" w:rsidR="0060212F" w:rsidRDefault="0060212F" w:rsidP="000F77DE">
      <w:pPr>
        <w:jc w:val="both"/>
        <w:rPr>
          <w:rFonts w:ascii="Myriad Pro" w:hAnsi="Myriad Pro" w:cs="ArialMT"/>
          <w:color w:val="194459"/>
          <w:sz w:val="20"/>
          <w:szCs w:val="22"/>
          <w:lang w:bidi="en-US"/>
        </w:rPr>
      </w:pPr>
    </w:p>
    <w:p w14:paraId="11A6F8DF" w14:textId="77777777" w:rsidR="0060212F" w:rsidRDefault="0060212F" w:rsidP="000F77DE">
      <w:pPr>
        <w:jc w:val="both"/>
        <w:rPr>
          <w:rFonts w:ascii="Myriad Pro" w:hAnsi="Myriad Pro" w:cs="ArialMT"/>
          <w:color w:val="194459"/>
          <w:sz w:val="20"/>
          <w:szCs w:val="22"/>
          <w:lang w:bidi="en-US"/>
        </w:rPr>
      </w:pPr>
    </w:p>
    <w:p w14:paraId="4DA648C5" w14:textId="77777777" w:rsidR="0060212F" w:rsidRDefault="0060212F" w:rsidP="000F77DE">
      <w:pPr>
        <w:jc w:val="both"/>
        <w:rPr>
          <w:rFonts w:ascii="Myriad Pro" w:hAnsi="Myriad Pro" w:cs="ArialMT"/>
          <w:color w:val="194459"/>
          <w:sz w:val="20"/>
          <w:szCs w:val="22"/>
          <w:lang w:bidi="en-US"/>
        </w:rPr>
      </w:pPr>
    </w:p>
    <w:p w14:paraId="7F428B86" w14:textId="77777777" w:rsidR="0060212F" w:rsidRDefault="0060212F" w:rsidP="000F77DE">
      <w:pPr>
        <w:jc w:val="both"/>
        <w:rPr>
          <w:rFonts w:ascii="Myriad Pro" w:hAnsi="Myriad Pro" w:cs="ArialMT"/>
          <w:color w:val="194459"/>
          <w:sz w:val="20"/>
          <w:szCs w:val="22"/>
          <w:lang w:bidi="en-US"/>
        </w:rPr>
      </w:pPr>
    </w:p>
    <w:p w14:paraId="36EF8B57" w14:textId="77777777" w:rsidR="0060212F" w:rsidRDefault="0060212F" w:rsidP="000F77DE">
      <w:pPr>
        <w:jc w:val="both"/>
        <w:rPr>
          <w:rFonts w:ascii="Myriad Pro" w:hAnsi="Myriad Pro" w:cs="ArialMT"/>
          <w:color w:val="194459"/>
          <w:sz w:val="20"/>
          <w:szCs w:val="22"/>
          <w:lang w:bidi="en-US"/>
        </w:rPr>
      </w:pPr>
    </w:p>
    <w:sdt>
      <w:sdtPr>
        <w:id w:val="415063354"/>
        <w:docPartObj>
          <w:docPartGallery w:val="Table of Contents"/>
          <w:docPartUnique/>
        </w:docPartObj>
      </w:sdtPr>
      <w:sdtEndPr>
        <w:rPr>
          <w:b/>
          <w:bCs/>
          <w:noProof/>
        </w:rPr>
      </w:sdtEndPr>
      <w:sdtContent>
        <w:p w14:paraId="322F9EC8" w14:textId="0F9488BA" w:rsidR="00FB2A0F" w:rsidRDefault="00DB4213">
          <w:pPr>
            <w:pStyle w:val="TM1"/>
            <w:tabs>
              <w:tab w:val="right" w:leader="dot" w:pos="17270"/>
            </w:tabs>
            <w:rPr>
              <w:rFonts w:asciiTheme="minorHAnsi" w:eastAsiaTheme="minorEastAsia" w:hAnsiTheme="minorHAnsi" w:cstheme="minorBidi"/>
              <w:noProof/>
              <w:sz w:val="22"/>
              <w:szCs w:val="22"/>
              <w:lang w:eastAsia="fr-CA"/>
            </w:rPr>
          </w:pPr>
          <w:r w:rsidRPr="0060212F">
            <w:rPr>
              <w:rFonts w:ascii="Arial Narrow" w:hAnsi="Arial Narrow"/>
            </w:rPr>
            <w:fldChar w:fldCharType="begin"/>
          </w:r>
          <w:r w:rsidRPr="0060212F">
            <w:rPr>
              <w:rFonts w:ascii="Arial Narrow" w:hAnsi="Arial Narrow"/>
            </w:rPr>
            <w:instrText xml:space="preserve"> TOC \o "1-3" \h \z \u </w:instrText>
          </w:r>
          <w:r w:rsidRPr="0060212F">
            <w:rPr>
              <w:rFonts w:ascii="Arial Narrow" w:hAnsi="Arial Narrow"/>
            </w:rPr>
            <w:fldChar w:fldCharType="separate"/>
          </w:r>
          <w:hyperlink w:anchor="_Toc168915491" w:history="1">
            <w:r w:rsidR="00FB2A0F" w:rsidRPr="00A34F85">
              <w:rPr>
                <w:rStyle w:val="Lienhypertexte"/>
                <w:rFonts w:ascii="Arial Narrow" w:hAnsi="Arial Narrow"/>
                <w:b/>
                <w:noProof/>
              </w:rPr>
              <w:t>OBJECTIF ET DÉFINITION DU PROJET ÉDUCATIF</w:t>
            </w:r>
            <w:r w:rsidR="00FB2A0F">
              <w:rPr>
                <w:noProof/>
                <w:webHidden/>
              </w:rPr>
              <w:tab/>
            </w:r>
            <w:r w:rsidR="00FB2A0F">
              <w:rPr>
                <w:noProof/>
                <w:webHidden/>
              </w:rPr>
              <w:fldChar w:fldCharType="begin"/>
            </w:r>
            <w:r w:rsidR="00FB2A0F">
              <w:rPr>
                <w:noProof/>
                <w:webHidden/>
              </w:rPr>
              <w:instrText xml:space="preserve"> PAGEREF _Toc168915491 \h </w:instrText>
            </w:r>
            <w:r w:rsidR="00FB2A0F">
              <w:rPr>
                <w:noProof/>
                <w:webHidden/>
              </w:rPr>
            </w:r>
            <w:r w:rsidR="00FB2A0F">
              <w:rPr>
                <w:noProof/>
                <w:webHidden/>
              </w:rPr>
              <w:fldChar w:fldCharType="separate"/>
            </w:r>
            <w:r w:rsidR="00FB2A0F">
              <w:rPr>
                <w:noProof/>
                <w:webHidden/>
              </w:rPr>
              <w:t>3</w:t>
            </w:r>
            <w:r w:rsidR="00FB2A0F">
              <w:rPr>
                <w:noProof/>
                <w:webHidden/>
              </w:rPr>
              <w:fldChar w:fldCharType="end"/>
            </w:r>
          </w:hyperlink>
        </w:p>
        <w:p w14:paraId="67EB21DD" w14:textId="148E7CB5" w:rsidR="00FB2A0F" w:rsidRDefault="008177E9">
          <w:pPr>
            <w:pStyle w:val="TM1"/>
            <w:tabs>
              <w:tab w:val="right" w:leader="dot" w:pos="17270"/>
            </w:tabs>
            <w:rPr>
              <w:rFonts w:asciiTheme="minorHAnsi" w:eastAsiaTheme="minorEastAsia" w:hAnsiTheme="minorHAnsi" w:cstheme="minorBidi"/>
              <w:noProof/>
              <w:sz w:val="22"/>
              <w:szCs w:val="22"/>
              <w:lang w:eastAsia="fr-CA"/>
            </w:rPr>
          </w:pPr>
          <w:hyperlink w:anchor="_Toc168915492" w:history="1">
            <w:r w:rsidR="00FB2A0F" w:rsidRPr="00A34F85">
              <w:rPr>
                <w:rStyle w:val="Lienhypertexte"/>
                <w:rFonts w:ascii="Arial Narrow" w:hAnsi="Arial Narrow"/>
                <w:b/>
                <w:noProof/>
              </w:rPr>
              <w:t>CADRE JURIDIQUE</w:t>
            </w:r>
            <w:r w:rsidR="00FB2A0F">
              <w:rPr>
                <w:noProof/>
                <w:webHidden/>
              </w:rPr>
              <w:tab/>
            </w:r>
            <w:r w:rsidR="00FB2A0F">
              <w:rPr>
                <w:noProof/>
                <w:webHidden/>
              </w:rPr>
              <w:fldChar w:fldCharType="begin"/>
            </w:r>
            <w:r w:rsidR="00FB2A0F">
              <w:rPr>
                <w:noProof/>
                <w:webHidden/>
              </w:rPr>
              <w:instrText xml:space="preserve"> PAGEREF _Toc168915492 \h </w:instrText>
            </w:r>
            <w:r w:rsidR="00FB2A0F">
              <w:rPr>
                <w:noProof/>
                <w:webHidden/>
              </w:rPr>
            </w:r>
            <w:r w:rsidR="00FB2A0F">
              <w:rPr>
                <w:noProof/>
                <w:webHidden/>
              </w:rPr>
              <w:fldChar w:fldCharType="separate"/>
            </w:r>
            <w:r w:rsidR="00FB2A0F">
              <w:rPr>
                <w:noProof/>
                <w:webHidden/>
              </w:rPr>
              <w:t>3</w:t>
            </w:r>
            <w:r w:rsidR="00FB2A0F">
              <w:rPr>
                <w:noProof/>
                <w:webHidden/>
              </w:rPr>
              <w:fldChar w:fldCharType="end"/>
            </w:r>
          </w:hyperlink>
        </w:p>
        <w:p w14:paraId="427F18DD" w14:textId="597C8F6C" w:rsidR="00FB2A0F" w:rsidRDefault="008177E9">
          <w:pPr>
            <w:pStyle w:val="TM1"/>
            <w:tabs>
              <w:tab w:val="right" w:leader="dot" w:pos="17270"/>
            </w:tabs>
            <w:rPr>
              <w:rFonts w:asciiTheme="minorHAnsi" w:eastAsiaTheme="minorEastAsia" w:hAnsiTheme="minorHAnsi" w:cstheme="minorBidi"/>
              <w:noProof/>
              <w:sz w:val="22"/>
              <w:szCs w:val="22"/>
              <w:lang w:eastAsia="fr-CA"/>
            </w:rPr>
          </w:pPr>
          <w:hyperlink w:anchor="_Toc168915493" w:history="1">
            <w:r w:rsidR="00FB2A0F" w:rsidRPr="00A34F85">
              <w:rPr>
                <w:rStyle w:val="Lienhypertexte"/>
                <w:rFonts w:ascii="Arial Narrow" w:hAnsi="Arial Narrow"/>
                <w:b/>
                <w:noProof/>
              </w:rPr>
              <w:t>GROUPES PARTICIPANT À LA PRÉPARATION DU PROJET ÉDUCATIF</w:t>
            </w:r>
            <w:r w:rsidR="00FB2A0F">
              <w:rPr>
                <w:noProof/>
                <w:webHidden/>
              </w:rPr>
              <w:tab/>
            </w:r>
            <w:r w:rsidR="00FB2A0F">
              <w:rPr>
                <w:noProof/>
                <w:webHidden/>
              </w:rPr>
              <w:fldChar w:fldCharType="begin"/>
            </w:r>
            <w:r w:rsidR="00FB2A0F">
              <w:rPr>
                <w:noProof/>
                <w:webHidden/>
              </w:rPr>
              <w:instrText xml:space="preserve"> PAGEREF _Toc168915493 \h </w:instrText>
            </w:r>
            <w:r w:rsidR="00FB2A0F">
              <w:rPr>
                <w:noProof/>
                <w:webHidden/>
              </w:rPr>
            </w:r>
            <w:r w:rsidR="00FB2A0F">
              <w:rPr>
                <w:noProof/>
                <w:webHidden/>
              </w:rPr>
              <w:fldChar w:fldCharType="separate"/>
            </w:r>
            <w:r w:rsidR="00FB2A0F">
              <w:rPr>
                <w:noProof/>
                <w:webHidden/>
              </w:rPr>
              <w:t>4</w:t>
            </w:r>
            <w:r w:rsidR="00FB2A0F">
              <w:rPr>
                <w:noProof/>
                <w:webHidden/>
              </w:rPr>
              <w:fldChar w:fldCharType="end"/>
            </w:r>
          </w:hyperlink>
        </w:p>
        <w:p w14:paraId="20E9C09C" w14:textId="34BE9B10" w:rsidR="00FB2A0F" w:rsidRDefault="008177E9">
          <w:pPr>
            <w:pStyle w:val="TM1"/>
            <w:tabs>
              <w:tab w:val="right" w:leader="dot" w:pos="17270"/>
            </w:tabs>
            <w:rPr>
              <w:rFonts w:asciiTheme="minorHAnsi" w:eastAsiaTheme="minorEastAsia" w:hAnsiTheme="minorHAnsi" w:cstheme="minorBidi"/>
              <w:noProof/>
              <w:sz w:val="22"/>
              <w:szCs w:val="22"/>
              <w:lang w:eastAsia="fr-CA"/>
            </w:rPr>
          </w:pPr>
          <w:hyperlink w:anchor="_Toc168915494" w:history="1">
            <w:r w:rsidR="00FB2A0F" w:rsidRPr="00A34F85">
              <w:rPr>
                <w:rStyle w:val="Lienhypertexte"/>
                <w:rFonts w:ascii="Arial Narrow" w:hAnsi="Arial Narrow"/>
                <w:b/>
                <w:noProof/>
              </w:rPr>
              <w:t>CONSULTATIONS TENUES POUR LA PRÉPARATION DU PROJET ÉDUCATIF</w:t>
            </w:r>
            <w:r w:rsidR="00FB2A0F">
              <w:rPr>
                <w:noProof/>
                <w:webHidden/>
              </w:rPr>
              <w:tab/>
            </w:r>
            <w:r w:rsidR="00FB2A0F">
              <w:rPr>
                <w:noProof/>
                <w:webHidden/>
              </w:rPr>
              <w:fldChar w:fldCharType="begin"/>
            </w:r>
            <w:r w:rsidR="00FB2A0F">
              <w:rPr>
                <w:noProof/>
                <w:webHidden/>
              </w:rPr>
              <w:instrText xml:space="preserve"> PAGEREF _Toc168915494 \h </w:instrText>
            </w:r>
            <w:r w:rsidR="00FB2A0F">
              <w:rPr>
                <w:noProof/>
                <w:webHidden/>
              </w:rPr>
            </w:r>
            <w:r w:rsidR="00FB2A0F">
              <w:rPr>
                <w:noProof/>
                <w:webHidden/>
              </w:rPr>
              <w:fldChar w:fldCharType="separate"/>
            </w:r>
            <w:r w:rsidR="00FB2A0F">
              <w:rPr>
                <w:noProof/>
                <w:webHidden/>
              </w:rPr>
              <w:t>4</w:t>
            </w:r>
            <w:r w:rsidR="00FB2A0F">
              <w:rPr>
                <w:noProof/>
                <w:webHidden/>
              </w:rPr>
              <w:fldChar w:fldCharType="end"/>
            </w:r>
          </w:hyperlink>
        </w:p>
        <w:p w14:paraId="428EF0D8" w14:textId="0E4DF54D" w:rsidR="00FB2A0F" w:rsidRDefault="008177E9">
          <w:pPr>
            <w:pStyle w:val="TM1"/>
            <w:tabs>
              <w:tab w:val="right" w:leader="dot" w:pos="17270"/>
            </w:tabs>
            <w:rPr>
              <w:rFonts w:asciiTheme="minorHAnsi" w:eastAsiaTheme="minorEastAsia" w:hAnsiTheme="minorHAnsi" w:cstheme="minorBidi"/>
              <w:noProof/>
              <w:sz w:val="22"/>
              <w:szCs w:val="22"/>
              <w:lang w:eastAsia="fr-CA"/>
            </w:rPr>
          </w:pPr>
          <w:hyperlink w:anchor="_Toc168915495" w:history="1">
            <w:r w:rsidR="00FB2A0F" w:rsidRPr="00A34F85">
              <w:rPr>
                <w:rStyle w:val="Lienhypertexte"/>
                <w:rFonts w:ascii="Arial Narrow" w:hAnsi="Arial Narrow"/>
                <w:b/>
                <w:noProof/>
              </w:rPr>
              <w:t>MISSION</w:t>
            </w:r>
            <w:r w:rsidR="00FB2A0F">
              <w:rPr>
                <w:noProof/>
                <w:webHidden/>
              </w:rPr>
              <w:tab/>
            </w:r>
            <w:r w:rsidR="00FB2A0F">
              <w:rPr>
                <w:noProof/>
                <w:webHidden/>
              </w:rPr>
              <w:fldChar w:fldCharType="begin"/>
            </w:r>
            <w:r w:rsidR="00FB2A0F">
              <w:rPr>
                <w:noProof/>
                <w:webHidden/>
              </w:rPr>
              <w:instrText xml:space="preserve"> PAGEREF _Toc168915495 \h </w:instrText>
            </w:r>
            <w:r w:rsidR="00FB2A0F">
              <w:rPr>
                <w:noProof/>
                <w:webHidden/>
              </w:rPr>
            </w:r>
            <w:r w:rsidR="00FB2A0F">
              <w:rPr>
                <w:noProof/>
                <w:webHidden/>
              </w:rPr>
              <w:fldChar w:fldCharType="separate"/>
            </w:r>
            <w:r w:rsidR="00FB2A0F">
              <w:rPr>
                <w:noProof/>
                <w:webHidden/>
              </w:rPr>
              <w:t>5</w:t>
            </w:r>
            <w:r w:rsidR="00FB2A0F">
              <w:rPr>
                <w:noProof/>
                <w:webHidden/>
              </w:rPr>
              <w:fldChar w:fldCharType="end"/>
            </w:r>
          </w:hyperlink>
        </w:p>
        <w:p w14:paraId="00BA75F3" w14:textId="38D12E5E" w:rsidR="00FB2A0F" w:rsidRDefault="008177E9">
          <w:pPr>
            <w:pStyle w:val="TM1"/>
            <w:tabs>
              <w:tab w:val="right" w:leader="dot" w:pos="17270"/>
            </w:tabs>
            <w:rPr>
              <w:rFonts w:asciiTheme="minorHAnsi" w:eastAsiaTheme="minorEastAsia" w:hAnsiTheme="minorHAnsi" w:cstheme="minorBidi"/>
              <w:noProof/>
              <w:sz w:val="22"/>
              <w:szCs w:val="22"/>
              <w:lang w:eastAsia="fr-CA"/>
            </w:rPr>
          </w:pPr>
          <w:hyperlink w:anchor="_Toc168915496" w:history="1">
            <w:r w:rsidR="00FB2A0F" w:rsidRPr="00A34F85">
              <w:rPr>
                <w:rStyle w:val="Lienhypertexte"/>
                <w:rFonts w:ascii="Arial Narrow" w:hAnsi="Arial Narrow"/>
                <w:b/>
                <w:noProof/>
              </w:rPr>
              <w:t>ÉNONCÉ DE VISION</w:t>
            </w:r>
            <w:r w:rsidR="00FB2A0F">
              <w:rPr>
                <w:noProof/>
                <w:webHidden/>
              </w:rPr>
              <w:tab/>
            </w:r>
            <w:r w:rsidR="00FB2A0F">
              <w:rPr>
                <w:noProof/>
                <w:webHidden/>
              </w:rPr>
              <w:fldChar w:fldCharType="begin"/>
            </w:r>
            <w:r w:rsidR="00FB2A0F">
              <w:rPr>
                <w:noProof/>
                <w:webHidden/>
              </w:rPr>
              <w:instrText xml:space="preserve"> PAGEREF _Toc168915496 \h </w:instrText>
            </w:r>
            <w:r w:rsidR="00FB2A0F">
              <w:rPr>
                <w:noProof/>
                <w:webHidden/>
              </w:rPr>
            </w:r>
            <w:r w:rsidR="00FB2A0F">
              <w:rPr>
                <w:noProof/>
                <w:webHidden/>
              </w:rPr>
              <w:fldChar w:fldCharType="separate"/>
            </w:r>
            <w:r w:rsidR="00FB2A0F">
              <w:rPr>
                <w:noProof/>
                <w:webHidden/>
              </w:rPr>
              <w:t>5</w:t>
            </w:r>
            <w:r w:rsidR="00FB2A0F">
              <w:rPr>
                <w:noProof/>
                <w:webHidden/>
              </w:rPr>
              <w:fldChar w:fldCharType="end"/>
            </w:r>
          </w:hyperlink>
        </w:p>
        <w:p w14:paraId="0C4B98D6" w14:textId="652267E9" w:rsidR="00FB2A0F" w:rsidRDefault="008177E9">
          <w:pPr>
            <w:pStyle w:val="TM1"/>
            <w:tabs>
              <w:tab w:val="right" w:leader="dot" w:pos="17270"/>
            </w:tabs>
            <w:rPr>
              <w:rFonts w:asciiTheme="minorHAnsi" w:eastAsiaTheme="minorEastAsia" w:hAnsiTheme="minorHAnsi" w:cstheme="minorBidi"/>
              <w:noProof/>
              <w:sz w:val="22"/>
              <w:szCs w:val="22"/>
              <w:lang w:eastAsia="fr-CA"/>
            </w:rPr>
          </w:pPr>
          <w:hyperlink w:anchor="_Toc168915497" w:history="1">
            <w:r w:rsidR="00FB2A0F" w:rsidRPr="00A34F85">
              <w:rPr>
                <w:rStyle w:val="Lienhypertexte"/>
                <w:rFonts w:ascii="Arial Narrow" w:hAnsi="Arial Narrow"/>
                <w:b/>
                <w:noProof/>
              </w:rPr>
              <w:t>PROFIL DE L’ÉCOLE/DU CENTRE</w:t>
            </w:r>
            <w:r w:rsidR="00FB2A0F">
              <w:rPr>
                <w:noProof/>
                <w:webHidden/>
              </w:rPr>
              <w:tab/>
            </w:r>
            <w:r w:rsidR="00FB2A0F">
              <w:rPr>
                <w:noProof/>
                <w:webHidden/>
              </w:rPr>
              <w:fldChar w:fldCharType="begin"/>
            </w:r>
            <w:r w:rsidR="00FB2A0F">
              <w:rPr>
                <w:noProof/>
                <w:webHidden/>
              </w:rPr>
              <w:instrText xml:space="preserve"> PAGEREF _Toc168915497 \h </w:instrText>
            </w:r>
            <w:r w:rsidR="00FB2A0F">
              <w:rPr>
                <w:noProof/>
                <w:webHidden/>
              </w:rPr>
            </w:r>
            <w:r w:rsidR="00FB2A0F">
              <w:rPr>
                <w:noProof/>
                <w:webHidden/>
              </w:rPr>
              <w:fldChar w:fldCharType="separate"/>
            </w:r>
            <w:r w:rsidR="00FB2A0F">
              <w:rPr>
                <w:noProof/>
                <w:webHidden/>
              </w:rPr>
              <w:t>5</w:t>
            </w:r>
            <w:r w:rsidR="00FB2A0F">
              <w:rPr>
                <w:noProof/>
                <w:webHidden/>
              </w:rPr>
              <w:fldChar w:fldCharType="end"/>
            </w:r>
          </w:hyperlink>
        </w:p>
        <w:p w14:paraId="4B330E01" w14:textId="3AEBCAB7" w:rsidR="00FB2A0F" w:rsidRDefault="008177E9">
          <w:pPr>
            <w:pStyle w:val="TM1"/>
            <w:tabs>
              <w:tab w:val="right" w:leader="dot" w:pos="17270"/>
            </w:tabs>
            <w:rPr>
              <w:rFonts w:asciiTheme="minorHAnsi" w:eastAsiaTheme="minorEastAsia" w:hAnsiTheme="minorHAnsi" w:cstheme="minorBidi"/>
              <w:noProof/>
              <w:sz w:val="22"/>
              <w:szCs w:val="22"/>
              <w:lang w:eastAsia="fr-CA"/>
            </w:rPr>
          </w:pPr>
          <w:hyperlink w:anchor="_Toc168915498" w:history="1">
            <w:r w:rsidR="00FB2A0F" w:rsidRPr="00A34F85">
              <w:rPr>
                <w:rStyle w:val="Lienhypertexte"/>
                <w:rFonts w:ascii="Tahoma" w:hAnsi="Tahoma"/>
                <w:b/>
                <w:noProof/>
              </w:rPr>
              <w:t>Personnel</w:t>
            </w:r>
            <w:r w:rsidR="00FB2A0F">
              <w:rPr>
                <w:noProof/>
                <w:webHidden/>
              </w:rPr>
              <w:tab/>
            </w:r>
            <w:r w:rsidR="00FB2A0F">
              <w:rPr>
                <w:noProof/>
                <w:webHidden/>
              </w:rPr>
              <w:fldChar w:fldCharType="begin"/>
            </w:r>
            <w:r w:rsidR="00FB2A0F">
              <w:rPr>
                <w:noProof/>
                <w:webHidden/>
              </w:rPr>
              <w:instrText xml:space="preserve"> PAGEREF _Toc168915498 \h </w:instrText>
            </w:r>
            <w:r w:rsidR="00FB2A0F">
              <w:rPr>
                <w:noProof/>
                <w:webHidden/>
              </w:rPr>
            </w:r>
            <w:r w:rsidR="00FB2A0F">
              <w:rPr>
                <w:noProof/>
                <w:webHidden/>
              </w:rPr>
              <w:fldChar w:fldCharType="separate"/>
            </w:r>
            <w:r w:rsidR="00FB2A0F">
              <w:rPr>
                <w:noProof/>
                <w:webHidden/>
              </w:rPr>
              <w:t>11</w:t>
            </w:r>
            <w:r w:rsidR="00FB2A0F">
              <w:rPr>
                <w:noProof/>
                <w:webHidden/>
              </w:rPr>
              <w:fldChar w:fldCharType="end"/>
            </w:r>
          </w:hyperlink>
        </w:p>
        <w:p w14:paraId="00AD0D8D" w14:textId="1FE4D650" w:rsidR="00FB2A0F" w:rsidRDefault="008177E9">
          <w:pPr>
            <w:pStyle w:val="TM1"/>
            <w:tabs>
              <w:tab w:val="right" w:leader="dot" w:pos="17270"/>
            </w:tabs>
            <w:rPr>
              <w:rFonts w:asciiTheme="minorHAnsi" w:eastAsiaTheme="minorEastAsia" w:hAnsiTheme="minorHAnsi" w:cstheme="minorBidi"/>
              <w:noProof/>
              <w:sz w:val="22"/>
              <w:szCs w:val="22"/>
              <w:lang w:eastAsia="fr-CA"/>
            </w:rPr>
          </w:pPr>
          <w:hyperlink w:anchor="_Toc168915499" w:history="1">
            <w:r w:rsidR="00FB2A0F" w:rsidRPr="00A34F85">
              <w:rPr>
                <w:rStyle w:val="Lienhypertexte"/>
                <w:rFonts w:ascii="Tahoma" w:hAnsi="Tahoma"/>
                <w:b/>
                <w:noProof/>
              </w:rPr>
              <w:t>Groupes de travail/équipes-cycle</w:t>
            </w:r>
            <w:r w:rsidR="00FB2A0F">
              <w:rPr>
                <w:noProof/>
                <w:webHidden/>
              </w:rPr>
              <w:tab/>
            </w:r>
            <w:r w:rsidR="00FB2A0F">
              <w:rPr>
                <w:noProof/>
                <w:webHidden/>
              </w:rPr>
              <w:fldChar w:fldCharType="begin"/>
            </w:r>
            <w:r w:rsidR="00FB2A0F">
              <w:rPr>
                <w:noProof/>
                <w:webHidden/>
              </w:rPr>
              <w:instrText xml:space="preserve"> PAGEREF _Toc168915499 \h </w:instrText>
            </w:r>
            <w:r w:rsidR="00FB2A0F">
              <w:rPr>
                <w:noProof/>
                <w:webHidden/>
              </w:rPr>
            </w:r>
            <w:r w:rsidR="00FB2A0F">
              <w:rPr>
                <w:noProof/>
                <w:webHidden/>
              </w:rPr>
              <w:fldChar w:fldCharType="separate"/>
            </w:r>
            <w:r w:rsidR="00FB2A0F">
              <w:rPr>
                <w:noProof/>
                <w:webHidden/>
              </w:rPr>
              <w:t>11</w:t>
            </w:r>
            <w:r w:rsidR="00FB2A0F">
              <w:rPr>
                <w:noProof/>
                <w:webHidden/>
              </w:rPr>
              <w:fldChar w:fldCharType="end"/>
            </w:r>
          </w:hyperlink>
        </w:p>
        <w:p w14:paraId="09ED9977" w14:textId="251FE000" w:rsidR="00FB2A0F" w:rsidRDefault="008177E9">
          <w:pPr>
            <w:pStyle w:val="TM1"/>
            <w:tabs>
              <w:tab w:val="right" w:leader="dot" w:pos="17270"/>
            </w:tabs>
            <w:rPr>
              <w:rFonts w:asciiTheme="minorHAnsi" w:eastAsiaTheme="minorEastAsia" w:hAnsiTheme="minorHAnsi" w:cstheme="minorBidi"/>
              <w:noProof/>
              <w:sz w:val="22"/>
              <w:szCs w:val="22"/>
              <w:lang w:eastAsia="fr-CA"/>
            </w:rPr>
          </w:pPr>
          <w:hyperlink w:anchor="_Toc168915500" w:history="1">
            <w:r w:rsidR="00FB2A0F" w:rsidRPr="00A34F85">
              <w:rPr>
                <w:rStyle w:val="Lienhypertexte"/>
                <w:rFonts w:ascii="Tahoma" w:hAnsi="Tahoma"/>
                <w:b/>
                <w:noProof/>
              </w:rPr>
              <w:t>Comités/conseils</w:t>
            </w:r>
            <w:r w:rsidR="00FB2A0F">
              <w:rPr>
                <w:noProof/>
                <w:webHidden/>
              </w:rPr>
              <w:tab/>
            </w:r>
            <w:r w:rsidR="00FB2A0F">
              <w:rPr>
                <w:noProof/>
                <w:webHidden/>
              </w:rPr>
              <w:fldChar w:fldCharType="begin"/>
            </w:r>
            <w:r w:rsidR="00FB2A0F">
              <w:rPr>
                <w:noProof/>
                <w:webHidden/>
              </w:rPr>
              <w:instrText xml:space="preserve"> PAGEREF _Toc168915500 \h </w:instrText>
            </w:r>
            <w:r w:rsidR="00FB2A0F">
              <w:rPr>
                <w:noProof/>
                <w:webHidden/>
              </w:rPr>
            </w:r>
            <w:r w:rsidR="00FB2A0F">
              <w:rPr>
                <w:noProof/>
                <w:webHidden/>
              </w:rPr>
              <w:fldChar w:fldCharType="separate"/>
            </w:r>
            <w:r w:rsidR="00FB2A0F">
              <w:rPr>
                <w:noProof/>
                <w:webHidden/>
              </w:rPr>
              <w:t>11</w:t>
            </w:r>
            <w:r w:rsidR="00FB2A0F">
              <w:rPr>
                <w:noProof/>
                <w:webHidden/>
              </w:rPr>
              <w:fldChar w:fldCharType="end"/>
            </w:r>
          </w:hyperlink>
        </w:p>
        <w:p w14:paraId="7B252965" w14:textId="64AB2B63" w:rsidR="00FB2A0F" w:rsidRDefault="008177E9">
          <w:pPr>
            <w:pStyle w:val="TM1"/>
            <w:tabs>
              <w:tab w:val="right" w:leader="dot" w:pos="17270"/>
            </w:tabs>
            <w:rPr>
              <w:rFonts w:asciiTheme="minorHAnsi" w:eastAsiaTheme="minorEastAsia" w:hAnsiTheme="minorHAnsi" w:cstheme="minorBidi"/>
              <w:noProof/>
              <w:sz w:val="22"/>
              <w:szCs w:val="22"/>
              <w:lang w:eastAsia="fr-CA"/>
            </w:rPr>
          </w:pPr>
          <w:hyperlink w:anchor="_Toc168915501" w:history="1">
            <w:r w:rsidR="00FB2A0F" w:rsidRPr="00A34F85">
              <w:rPr>
                <w:rStyle w:val="Lienhypertexte"/>
                <w:rFonts w:ascii="Arial Narrow" w:hAnsi="Arial Narrow"/>
                <w:b/>
                <w:noProof/>
              </w:rPr>
              <w:t>ENJEUX</w:t>
            </w:r>
            <w:r w:rsidR="00FB2A0F">
              <w:rPr>
                <w:noProof/>
                <w:webHidden/>
              </w:rPr>
              <w:tab/>
            </w:r>
            <w:r w:rsidR="00FB2A0F">
              <w:rPr>
                <w:noProof/>
                <w:webHidden/>
              </w:rPr>
              <w:fldChar w:fldCharType="begin"/>
            </w:r>
            <w:r w:rsidR="00FB2A0F">
              <w:rPr>
                <w:noProof/>
                <w:webHidden/>
              </w:rPr>
              <w:instrText xml:space="preserve"> PAGEREF _Toc168915501 \h </w:instrText>
            </w:r>
            <w:r w:rsidR="00FB2A0F">
              <w:rPr>
                <w:noProof/>
                <w:webHidden/>
              </w:rPr>
            </w:r>
            <w:r w:rsidR="00FB2A0F">
              <w:rPr>
                <w:noProof/>
                <w:webHidden/>
              </w:rPr>
              <w:fldChar w:fldCharType="separate"/>
            </w:r>
            <w:r w:rsidR="00FB2A0F">
              <w:rPr>
                <w:noProof/>
                <w:webHidden/>
              </w:rPr>
              <w:t>13</w:t>
            </w:r>
            <w:r w:rsidR="00FB2A0F">
              <w:rPr>
                <w:noProof/>
                <w:webHidden/>
              </w:rPr>
              <w:fldChar w:fldCharType="end"/>
            </w:r>
          </w:hyperlink>
        </w:p>
        <w:p w14:paraId="5BB1F1C0" w14:textId="2FD4AF96" w:rsidR="00FB2A0F" w:rsidRDefault="008177E9">
          <w:pPr>
            <w:pStyle w:val="TM1"/>
            <w:tabs>
              <w:tab w:val="right" w:leader="dot" w:pos="17270"/>
            </w:tabs>
            <w:rPr>
              <w:rFonts w:asciiTheme="minorHAnsi" w:eastAsiaTheme="minorEastAsia" w:hAnsiTheme="minorHAnsi" w:cstheme="minorBidi"/>
              <w:noProof/>
              <w:sz w:val="22"/>
              <w:szCs w:val="22"/>
              <w:lang w:eastAsia="fr-CA"/>
            </w:rPr>
          </w:pPr>
          <w:hyperlink w:anchor="_Toc168915502" w:history="1">
            <w:r w:rsidR="00FB2A0F" w:rsidRPr="00A34F85">
              <w:rPr>
                <w:rStyle w:val="Lienhypertexte"/>
                <w:rFonts w:ascii="Arial Narrow" w:hAnsi="Arial Narrow"/>
                <w:b/>
                <w:noProof/>
              </w:rPr>
              <w:t>ORIENTATIONS DES POLITIQUES</w:t>
            </w:r>
            <w:r w:rsidR="00FB2A0F">
              <w:rPr>
                <w:noProof/>
                <w:webHidden/>
              </w:rPr>
              <w:tab/>
            </w:r>
            <w:r w:rsidR="00FB2A0F">
              <w:rPr>
                <w:noProof/>
                <w:webHidden/>
              </w:rPr>
              <w:fldChar w:fldCharType="begin"/>
            </w:r>
            <w:r w:rsidR="00FB2A0F">
              <w:rPr>
                <w:noProof/>
                <w:webHidden/>
              </w:rPr>
              <w:instrText xml:space="preserve"> PAGEREF _Toc168915502 \h </w:instrText>
            </w:r>
            <w:r w:rsidR="00FB2A0F">
              <w:rPr>
                <w:noProof/>
                <w:webHidden/>
              </w:rPr>
            </w:r>
            <w:r w:rsidR="00FB2A0F">
              <w:rPr>
                <w:noProof/>
                <w:webHidden/>
              </w:rPr>
              <w:fldChar w:fldCharType="separate"/>
            </w:r>
            <w:r w:rsidR="00FB2A0F">
              <w:rPr>
                <w:noProof/>
                <w:webHidden/>
              </w:rPr>
              <w:t>15</w:t>
            </w:r>
            <w:r w:rsidR="00FB2A0F">
              <w:rPr>
                <w:noProof/>
                <w:webHidden/>
              </w:rPr>
              <w:fldChar w:fldCharType="end"/>
            </w:r>
          </w:hyperlink>
        </w:p>
        <w:p w14:paraId="5494441E" w14:textId="18906D11" w:rsidR="00FB2A0F" w:rsidRDefault="008177E9">
          <w:pPr>
            <w:pStyle w:val="TM1"/>
            <w:tabs>
              <w:tab w:val="right" w:leader="dot" w:pos="17270"/>
            </w:tabs>
            <w:rPr>
              <w:rFonts w:asciiTheme="minorHAnsi" w:eastAsiaTheme="minorEastAsia" w:hAnsiTheme="minorHAnsi" w:cstheme="minorBidi"/>
              <w:noProof/>
              <w:sz w:val="22"/>
              <w:szCs w:val="22"/>
              <w:lang w:eastAsia="fr-CA"/>
            </w:rPr>
          </w:pPr>
          <w:hyperlink w:anchor="_Toc168915503" w:history="1">
            <w:r w:rsidR="00FB2A0F" w:rsidRPr="00A34F85">
              <w:rPr>
                <w:rStyle w:val="Lienhypertexte"/>
                <w:rFonts w:ascii="Arial Narrow" w:hAnsi="Arial Narrow"/>
                <w:b/>
                <w:noProof/>
              </w:rPr>
              <w:t>OBJECTIFS</w:t>
            </w:r>
            <w:r w:rsidR="00FB2A0F">
              <w:rPr>
                <w:noProof/>
                <w:webHidden/>
              </w:rPr>
              <w:tab/>
            </w:r>
            <w:r w:rsidR="00FB2A0F">
              <w:rPr>
                <w:noProof/>
                <w:webHidden/>
              </w:rPr>
              <w:fldChar w:fldCharType="begin"/>
            </w:r>
            <w:r w:rsidR="00FB2A0F">
              <w:rPr>
                <w:noProof/>
                <w:webHidden/>
              </w:rPr>
              <w:instrText xml:space="preserve"> PAGEREF _Toc168915503 \h </w:instrText>
            </w:r>
            <w:r w:rsidR="00FB2A0F">
              <w:rPr>
                <w:noProof/>
                <w:webHidden/>
              </w:rPr>
            </w:r>
            <w:r w:rsidR="00FB2A0F">
              <w:rPr>
                <w:noProof/>
                <w:webHidden/>
              </w:rPr>
              <w:fldChar w:fldCharType="separate"/>
            </w:r>
            <w:r w:rsidR="00FB2A0F">
              <w:rPr>
                <w:noProof/>
                <w:webHidden/>
              </w:rPr>
              <w:t>15</w:t>
            </w:r>
            <w:r w:rsidR="00FB2A0F">
              <w:rPr>
                <w:noProof/>
                <w:webHidden/>
              </w:rPr>
              <w:fldChar w:fldCharType="end"/>
            </w:r>
          </w:hyperlink>
        </w:p>
        <w:p w14:paraId="570605EB" w14:textId="19DC0F16" w:rsidR="00FB2A0F" w:rsidRDefault="008177E9">
          <w:pPr>
            <w:pStyle w:val="TM1"/>
            <w:tabs>
              <w:tab w:val="right" w:leader="dot" w:pos="17270"/>
            </w:tabs>
            <w:rPr>
              <w:rFonts w:asciiTheme="minorHAnsi" w:eastAsiaTheme="minorEastAsia" w:hAnsiTheme="minorHAnsi" w:cstheme="minorBidi"/>
              <w:noProof/>
              <w:sz w:val="22"/>
              <w:szCs w:val="22"/>
              <w:lang w:eastAsia="fr-CA"/>
            </w:rPr>
          </w:pPr>
          <w:hyperlink w:anchor="_Toc168915504" w:history="1">
            <w:r w:rsidR="00FB2A0F" w:rsidRPr="00A34F85">
              <w:rPr>
                <w:rStyle w:val="Lienhypertexte"/>
                <w:rFonts w:ascii="Arial Narrow" w:hAnsi="Arial Narrow"/>
                <w:b/>
                <w:noProof/>
              </w:rPr>
              <w:t>ORIENTATION 1 DE L’ÉCOLE/DU CENTRE</w:t>
            </w:r>
            <w:r w:rsidR="00FB2A0F">
              <w:rPr>
                <w:noProof/>
                <w:webHidden/>
              </w:rPr>
              <w:tab/>
            </w:r>
            <w:r w:rsidR="00FB2A0F">
              <w:rPr>
                <w:noProof/>
                <w:webHidden/>
              </w:rPr>
              <w:fldChar w:fldCharType="begin"/>
            </w:r>
            <w:r w:rsidR="00FB2A0F">
              <w:rPr>
                <w:noProof/>
                <w:webHidden/>
              </w:rPr>
              <w:instrText xml:space="preserve"> PAGEREF _Toc168915504 \h </w:instrText>
            </w:r>
            <w:r w:rsidR="00FB2A0F">
              <w:rPr>
                <w:noProof/>
                <w:webHidden/>
              </w:rPr>
            </w:r>
            <w:r w:rsidR="00FB2A0F">
              <w:rPr>
                <w:noProof/>
                <w:webHidden/>
              </w:rPr>
              <w:fldChar w:fldCharType="separate"/>
            </w:r>
            <w:r w:rsidR="00FB2A0F">
              <w:rPr>
                <w:noProof/>
                <w:webHidden/>
              </w:rPr>
              <w:t>16</w:t>
            </w:r>
            <w:r w:rsidR="00FB2A0F">
              <w:rPr>
                <w:noProof/>
                <w:webHidden/>
              </w:rPr>
              <w:fldChar w:fldCharType="end"/>
            </w:r>
          </w:hyperlink>
        </w:p>
        <w:p w14:paraId="1D1DEC1A" w14:textId="75BE7C29" w:rsidR="00FB2A0F" w:rsidRDefault="008177E9">
          <w:pPr>
            <w:pStyle w:val="TM1"/>
            <w:tabs>
              <w:tab w:val="right" w:leader="dot" w:pos="17270"/>
            </w:tabs>
            <w:rPr>
              <w:rFonts w:asciiTheme="minorHAnsi" w:eastAsiaTheme="minorEastAsia" w:hAnsiTheme="minorHAnsi" w:cstheme="minorBidi"/>
              <w:noProof/>
              <w:sz w:val="22"/>
              <w:szCs w:val="22"/>
              <w:lang w:eastAsia="fr-CA"/>
            </w:rPr>
          </w:pPr>
          <w:hyperlink w:anchor="_Toc168915505" w:history="1">
            <w:r w:rsidR="00FB2A0F" w:rsidRPr="00A34F85">
              <w:rPr>
                <w:rStyle w:val="Lienhypertexte"/>
                <w:rFonts w:ascii="Arial Narrow" w:hAnsi="Arial Narrow"/>
                <w:b/>
                <w:noProof/>
              </w:rPr>
              <w:t>ORIENTATION 2 DE L’ÉCOLE/DU CENTRE</w:t>
            </w:r>
            <w:r w:rsidR="00FB2A0F">
              <w:rPr>
                <w:noProof/>
                <w:webHidden/>
              </w:rPr>
              <w:tab/>
            </w:r>
            <w:r w:rsidR="00FB2A0F">
              <w:rPr>
                <w:noProof/>
                <w:webHidden/>
              </w:rPr>
              <w:fldChar w:fldCharType="begin"/>
            </w:r>
            <w:r w:rsidR="00FB2A0F">
              <w:rPr>
                <w:noProof/>
                <w:webHidden/>
              </w:rPr>
              <w:instrText xml:space="preserve"> PAGEREF _Toc168915505 \h </w:instrText>
            </w:r>
            <w:r w:rsidR="00FB2A0F">
              <w:rPr>
                <w:noProof/>
                <w:webHidden/>
              </w:rPr>
            </w:r>
            <w:r w:rsidR="00FB2A0F">
              <w:rPr>
                <w:noProof/>
                <w:webHidden/>
              </w:rPr>
              <w:fldChar w:fldCharType="separate"/>
            </w:r>
            <w:r w:rsidR="00FB2A0F">
              <w:rPr>
                <w:noProof/>
                <w:webHidden/>
              </w:rPr>
              <w:t>18</w:t>
            </w:r>
            <w:r w:rsidR="00FB2A0F">
              <w:rPr>
                <w:noProof/>
                <w:webHidden/>
              </w:rPr>
              <w:fldChar w:fldCharType="end"/>
            </w:r>
          </w:hyperlink>
        </w:p>
        <w:p w14:paraId="31C744CF" w14:textId="607CE37A" w:rsidR="00DB4213" w:rsidRDefault="00DB4213" w:rsidP="00DB4213">
          <w:pPr>
            <w:rPr>
              <w:b/>
            </w:rPr>
          </w:pPr>
          <w:r w:rsidRPr="0060212F">
            <w:rPr>
              <w:rFonts w:ascii="Arial Narrow" w:hAnsi="Arial Narrow"/>
              <w:b/>
            </w:rPr>
            <w:fldChar w:fldCharType="end"/>
          </w:r>
        </w:p>
      </w:sdtContent>
    </w:sdt>
    <w:p w14:paraId="44A77E6F" w14:textId="77777777" w:rsidR="00195CD7" w:rsidRDefault="00195CD7" w:rsidP="00DB4213"/>
    <w:p w14:paraId="68AA3BDE" w14:textId="77777777" w:rsidR="0060212F" w:rsidRDefault="0060212F" w:rsidP="00DB4213"/>
    <w:p w14:paraId="65C7A1CB" w14:textId="77777777" w:rsidR="0060212F" w:rsidRDefault="0060212F" w:rsidP="00DB4213"/>
    <w:tbl>
      <w:tblPr>
        <w:tblStyle w:val="Grilledutableau"/>
        <w:tblW w:w="0" w:type="auto"/>
        <w:tblLook w:val="04A0" w:firstRow="1" w:lastRow="0" w:firstColumn="1" w:lastColumn="0" w:noHBand="0" w:noVBand="1"/>
      </w:tblPr>
      <w:tblGrid>
        <w:gridCol w:w="17270"/>
      </w:tblGrid>
      <w:tr w:rsidR="0060212F" w14:paraId="50C50563" w14:textId="77777777" w:rsidTr="0060212F">
        <w:trPr>
          <w:trHeight w:val="576"/>
        </w:trPr>
        <w:tc>
          <w:tcPr>
            <w:tcW w:w="17270" w:type="dxa"/>
            <w:shd w:val="clear" w:color="auto" w:fill="2586C1"/>
            <w:vAlign w:val="center"/>
          </w:tcPr>
          <w:p w14:paraId="3696C309" w14:textId="52A797DC" w:rsidR="0060212F" w:rsidRPr="0060212F" w:rsidRDefault="008177E9" w:rsidP="0060212F">
            <w:pPr>
              <w:pStyle w:val="Titre1"/>
              <w:spacing w:before="0"/>
              <w:outlineLvl w:val="0"/>
              <w:rPr>
                <w:rFonts w:ascii="Arial Narrow" w:hAnsi="Arial Narrow"/>
                <w:b/>
                <w:color w:val="FFFFFF" w:themeColor="background1"/>
              </w:rPr>
            </w:pPr>
            <w:hyperlink w:anchor="_PURPOSE_AND_DEFINITION" w:tooltip="  " w:history="1">
              <w:bookmarkStart w:id="0" w:name="_Toc119415777"/>
              <w:bookmarkStart w:id="1" w:name="_Toc119414210"/>
              <w:bookmarkStart w:id="2" w:name="_Toc168915491"/>
              <w:r w:rsidR="00067D1D">
                <w:rPr>
                  <w:rStyle w:val="Lienhypertexte"/>
                  <w:rFonts w:ascii="Arial Narrow" w:hAnsi="Arial Narrow"/>
                  <w:b/>
                  <w:color w:val="FFFFFF" w:themeColor="background1"/>
                  <w:u w:val="none"/>
                </w:rPr>
                <w:t>OBJECTIF ET DÉFINITION DU PROJET ÉDUCATIF</w:t>
              </w:r>
              <w:bookmarkEnd w:id="0"/>
              <w:bookmarkEnd w:id="1"/>
              <w:bookmarkEnd w:id="2"/>
            </w:hyperlink>
          </w:p>
        </w:tc>
      </w:tr>
      <w:tr w:rsidR="0060212F" w14:paraId="2C9019BF" w14:textId="77777777" w:rsidTr="0060212F">
        <w:trPr>
          <w:trHeight w:val="1296"/>
        </w:trPr>
        <w:tc>
          <w:tcPr>
            <w:tcW w:w="17270" w:type="dxa"/>
            <w:vAlign w:val="center"/>
          </w:tcPr>
          <w:p w14:paraId="316C8DFE" w14:textId="2EECF144" w:rsidR="0060212F" w:rsidRDefault="0060212F" w:rsidP="0060212F">
            <w:r>
              <w:rPr>
                <w:rFonts w:ascii="Arial Narrow" w:hAnsi="Arial Narrow"/>
              </w:rPr>
              <w:t>Le projet éducatif est un outil stratégique qui permet à l’école primaire Franklin Hill de définir l’orientation de ses politiques, déterminer ses actions prioritaires et cibler les résultats souhaités pour en informer les membres de sa communauté et assurer la réussite scolaire de ses élèves, peu importe leur âge. Le présent projet éducatif reflète les caractéristiques et les besoins des élèves qui fréquentent l’</w:t>
            </w:r>
            <w:sdt>
              <w:sdtPr>
                <w:rPr>
                  <w:rFonts w:ascii="Arial Narrow" w:hAnsi="Arial Narrow" w:cstheme="minorHAnsi"/>
                </w:rPr>
                <w:id w:val="2116319241"/>
                <w:placeholder>
                  <w:docPart w:val="BD9A749863384712A53FD3698A65BD74"/>
                </w:placeholder>
              </w:sdtPr>
              <w:sdtEndPr>
                <w:rPr>
                  <w:u w:val="single"/>
                </w:rPr>
              </w:sdtEndPr>
              <w:sdtContent>
                <w:r>
                  <w:rPr>
                    <w:rFonts w:ascii="Arial Narrow" w:hAnsi="Arial Narrow"/>
                  </w:rPr>
                  <w:t>école primaire Franklin Hill</w:t>
                </w:r>
              </w:sdtContent>
            </w:sdt>
            <w:r>
              <w:rPr>
                <w:rFonts w:ascii="Arial Narrow" w:hAnsi="Arial Narrow"/>
              </w:rPr>
              <w:t xml:space="preserve"> ainsi que les attentes de la communauté en matière d’éducation.</w:t>
            </w:r>
          </w:p>
        </w:tc>
      </w:tr>
      <w:bookmarkStart w:id="3" w:name="_LEGAL_FRAMEWORK"/>
      <w:bookmarkEnd w:id="3"/>
      <w:tr w:rsidR="0060212F" w14:paraId="282DD350" w14:textId="77777777" w:rsidTr="0060212F">
        <w:trPr>
          <w:trHeight w:val="576"/>
        </w:trPr>
        <w:tc>
          <w:tcPr>
            <w:tcW w:w="17270" w:type="dxa"/>
            <w:shd w:val="clear" w:color="auto" w:fill="2586C1"/>
            <w:vAlign w:val="center"/>
          </w:tcPr>
          <w:p w14:paraId="2F389160" w14:textId="0279B382" w:rsidR="0060212F" w:rsidRPr="0060212F" w:rsidRDefault="005F6F59" w:rsidP="0060212F">
            <w:pPr>
              <w:pStyle w:val="Titre1"/>
              <w:spacing w:before="0"/>
              <w:outlineLvl w:val="0"/>
              <w:rPr>
                <w:rStyle w:val="Lienhypertexte"/>
                <w:color w:val="FFFFFF" w:themeColor="background1"/>
                <w:u w:val="none"/>
              </w:rPr>
            </w:pPr>
            <w:r>
              <w:rPr>
                <w:rStyle w:val="Lienhypertexte"/>
                <w:rFonts w:ascii="Arial Narrow" w:hAnsi="Arial Narrow"/>
                <w:b/>
                <w:color w:val="FFFFFF" w:themeColor="background1"/>
                <w:u w:val="none"/>
              </w:rPr>
              <w:fldChar w:fldCharType="begin"/>
            </w:r>
            <w:r>
              <w:rPr>
                <w:rStyle w:val="Lienhypertexte"/>
                <w:rFonts w:ascii="Arial Narrow" w:hAnsi="Arial Narrow"/>
                <w:b/>
                <w:color w:val="FFFFFF" w:themeColor="background1"/>
                <w:u w:val="none"/>
              </w:rPr>
              <w:instrText xml:space="preserve"> HYPERLINK  \l "" \o "" </w:instrText>
            </w:r>
            <w:r>
              <w:rPr>
                <w:rStyle w:val="Lienhypertexte"/>
                <w:rFonts w:ascii="Arial Narrow" w:hAnsi="Arial Narrow"/>
                <w:b/>
                <w:color w:val="FFFFFF" w:themeColor="background1"/>
                <w:u w:val="none"/>
              </w:rPr>
              <w:fldChar w:fldCharType="separate"/>
            </w:r>
            <w:bookmarkStart w:id="4" w:name="_Toc168915492"/>
            <w:r>
              <w:rPr>
                <w:rStyle w:val="Lienhypertexte"/>
                <w:rFonts w:ascii="Arial Narrow" w:hAnsi="Arial Narrow"/>
                <w:b/>
                <w:color w:val="FFFFFF" w:themeColor="background1"/>
                <w:u w:val="none"/>
              </w:rPr>
              <w:t>CADRE JURIDIQUE</w:t>
            </w:r>
            <w:bookmarkEnd w:id="4"/>
            <w:r>
              <w:rPr>
                <w:rStyle w:val="Lienhypertexte"/>
                <w:rFonts w:ascii="Arial Narrow" w:hAnsi="Arial Narrow"/>
                <w:b/>
                <w:color w:val="FFFFFF" w:themeColor="background1"/>
                <w:u w:val="none"/>
              </w:rPr>
              <w:fldChar w:fldCharType="end"/>
            </w:r>
          </w:p>
        </w:tc>
      </w:tr>
      <w:tr w:rsidR="0060212F" w14:paraId="5CBAE99B" w14:textId="77777777" w:rsidTr="0060212F">
        <w:trPr>
          <w:trHeight w:val="2880"/>
        </w:trPr>
        <w:tc>
          <w:tcPr>
            <w:tcW w:w="17270" w:type="dxa"/>
            <w:shd w:val="clear" w:color="auto" w:fill="auto"/>
            <w:vAlign w:val="center"/>
          </w:tcPr>
          <w:p w14:paraId="011069D3" w14:textId="77777777" w:rsidR="0060212F" w:rsidRPr="0060212F" w:rsidRDefault="0060212F" w:rsidP="0060212F">
            <w:pPr>
              <w:pStyle w:val="paragraph"/>
              <w:spacing w:before="0" w:beforeAutospacing="0" w:after="0" w:afterAutospacing="0"/>
              <w:jc w:val="both"/>
              <w:textAlignment w:val="baseline"/>
              <w:rPr>
                <w:rFonts w:ascii="Arial Narrow" w:hAnsi="Arial Narrow" w:cstheme="minorBidi"/>
                <w:b/>
                <w:bCs/>
              </w:rPr>
            </w:pPr>
            <w:r>
              <w:rPr>
                <w:rStyle w:val="normaltextrun"/>
                <w:rFonts w:ascii="Arial Narrow" w:hAnsi="Arial Narrow"/>
                <w:b/>
              </w:rPr>
              <w:t xml:space="preserve">La </w:t>
            </w:r>
            <w:r>
              <w:rPr>
                <w:rStyle w:val="normaltextrun"/>
                <w:rFonts w:ascii="Arial Narrow" w:hAnsi="Arial Narrow"/>
                <w:b/>
                <w:i/>
                <w:iCs/>
              </w:rPr>
              <w:t>Loi sur l’instruction publique</w:t>
            </w:r>
            <w:r>
              <w:rPr>
                <w:rStyle w:val="normaltextrun"/>
                <w:rFonts w:ascii="Arial Narrow" w:hAnsi="Arial Narrow"/>
                <w:b/>
              </w:rPr>
              <w:t xml:space="preserve"> (LIP) stipule que le projet éducatif d’une école doit comporter les éléments suivants (LIP, articles 37 et 97.1) :</w:t>
            </w:r>
            <w:r>
              <w:rPr>
                <w:rStyle w:val="eop"/>
                <w:rFonts w:ascii="Arial Narrow" w:hAnsi="Arial Narrow"/>
                <w:b/>
              </w:rPr>
              <w:t> </w:t>
            </w:r>
          </w:p>
          <w:p w14:paraId="6DB87B3F" w14:textId="30AB0F2B" w:rsidR="0060212F" w:rsidRPr="0060212F" w:rsidRDefault="0060212F" w:rsidP="0060212F">
            <w:pPr>
              <w:pStyle w:val="paragraph"/>
              <w:numPr>
                <w:ilvl w:val="0"/>
                <w:numId w:val="14"/>
              </w:numPr>
              <w:spacing w:before="0" w:beforeAutospacing="0" w:after="0" w:afterAutospacing="0"/>
              <w:jc w:val="both"/>
              <w:textAlignment w:val="baseline"/>
              <w:rPr>
                <w:rFonts w:ascii="Arial Narrow" w:hAnsi="Arial Narrow" w:cstheme="minorHAnsi"/>
              </w:rPr>
            </w:pPr>
            <w:r>
              <w:rPr>
                <w:rStyle w:val="normaltextrun"/>
                <w:rFonts w:ascii="Arial Narrow" w:hAnsi="Arial Narrow"/>
              </w:rPr>
              <w:t>la description du contexte dans lequel elle évolue et les principaux enjeux auxquels elle est confrontée, notamment en matière de réussite scolaire et, dans le cas d’un centre de formation professionnelle, d’adéquation entre la formation et les besoins régionaux ou nationaux de main-d’œuvre;</w:t>
            </w:r>
            <w:r w:rsidR="00991DF0">
              <w:rPr>
                <w:rStyle w:val="normaltextrun"/>
                <w:rFonts w:ascii="Arial Narrow" w:hAnsi="Arial Narrow"/>
              </w:rPr>
              <w:t xml:space="preserve"> </w:t>
            </w:r>
          </w:p>
          <w:p w14:paraId="595D178C" w14:textId="7C34EE1C" w:rsidR="0060212F" w:rsidRPr="0060212F" w:rsidRDefault="0060212F" w:rsidP="0060212F">
            <w:pPr>
              <w:pStyle w:val="paragraph"/>
              <w:numPr>
                <w:ilvl w:val="0"/>
                <w:numId w:val="14"/>
              </w:numPr>
              <w:spacing w:before="0" w:beforeAutospacing="0" w:after="0" w:afterAutospacing="0"/>
              <w:jc w:val="both"/>
              <w:textAlignment w:val="baseline"/>
              <w:rPr>
                <w:rFonts w:ascii="Arial Narrow" w:hAnsi="Arial Narrow" w:cstheme="minorHAnsi"/>
              </w:rPr>
            </w:pPr>
            <w:r>
              <w:rPr>
                <w:rStyle w:val="normaltextrun"/>
                <w:rFonts w:ascii="Arial Narrow" w:hAnsi="Arial Narrow"/>
              </w:rPr>
              <w:t>les orientations propres à l’école et les objectifs retenus pour améliorer la réussite des élèves;</w:t>
            </w:r>
            <w:r w:rsidR="00991DF0">
              <w:rPr>
                <w:rStyle w:val="normaltextrun"/>
                <w:rFonts w:ascii="Arial Narrow" w:hAnsi="Arial Narrow"/>
              </w:rPr>
              <w:t xml:space="preserve"> </w:t>
            </w:r>
          </w:p>
          <w:p w14:paraId="635D3E62" w14:textId="77777777" w:rsidR="0060212F" w:rsidRPr="0060212F" w:rsidRDefault="0060212F" w:rsidP="0060212F">
            <w:pPr>
              <w:pStyle w:val="paragraph"/>
              <w:numPr>
                <w:ilvl w:val="0"/>
                <w:numId w:val="14"/>
              </w:numPr>
              <w:spacing w:before="0" w:beforeAutospacing="0" w:after="0" w:afterAutospacing="0"/>
              <w:jc w:val="both"/>
              <w:textAlignment w:val="baseline"/>
              <w:rPr>
                <w:rFonts w:ascii="Arial Narrow" w:hAnsi="Arial Narrow" w:cstheme="minorHAnsi"/>
              </w:rPr>
            </w:pPr>
            <w:r>
              <w:rPr>
                <w:rStyle w:val="normaltextrun"/>
                <w:rFonts w:ascii="Arial Narrow" w:hAnsi="Arial Narrow"/>
              </w:rPr>
              <w:t>les cibles à atteindre au terme de la période couverte par le projet éducatif;</w:t>
            </w:r>
            <w:r>
              <w:rPr>
                <w:rStyle w:val="eop"/>
                <w:rFonts w:ascii="Arial Narrow" w:hAnsi="Arial Narrow"/>
              </w:rPr>
              <w:t> </w:t>
            </w:r>
          </w:p>
          <w:p w14:paraId="0B2F1E5B" w14:textId="283C45EF" w:rsidR="0060212F" w:rsidRPr="0060212F" w:rsidRDefault="0060212F" w:rsidP="0060212F">
            <w:pPr>
              <w:pStyle w:val="paragraph"/>
              <w:numPr>
                <w:ilvl w:val="0"/>
                <w:numId w:val="14"/>
              </w:numPr>
              <w:spacing w:before="0" w:beforeAutospacing="0" w:after="0" w:afterAutospacing="0"/>
              <w:jc w:val="both"/>
              <w:textAlignment w:val="baseline"/>
              <w:rPr>
                <w:rFonts w:ascii="Arial Narrow" w:hAnsi="Arial Narrow" w:cstheme="minorHAnsi"/>
              </w:rPr>
            </w:pPr>
            <w:r>
              <w:rPr>
                <w:rStyle w:val="normaltextrun"/>
                <w:rFonts w:ascii="Arial Narrow" w:hAnsi="Arial Narrow"/>
              </w:rPr>
              <w:t>les indicateurs utilisés pour mesurer l’atteinte des objectifs et des cibles visés;</w:t>
            </w:r>
            <w:r w:rsidR="00991DF0">
              <w:rPr>
                <w:rStyle w:val="normaltextrun"/>
                <w:rFonts w:ascii="Arial Narrow" w:hAnsi="Arial Narrow"/>
              </w:rPr>
              <w:t xml:space="preserve"> </w:t>
            </w:r>
          </w:p>
          <w:p w14:paraId="29AC39FD" w14:textId="77777777" w:rsidR="0060212F" w:rsidRPr="0060212F" w:rsidRDefault="0060212F" w:rsidP="0060212F">
            <w:pPr>
              <w:pStyle w:val="paragraph"/>
              <w:numPr>
                <w:ilvl w:val="0"/>
                <w:numId w:val="14"/>
              </w:numPr>
              <w:spacing w:before="0" w:beforeAutospacing="0" w:after="0" w:afterAutospacing="0"/>
              <w:jc w:val="both"/>
              <w:textAlignment w:val="baseline"/>
              <w:rPr>
                <w:rFonts w:ascii="Arial Narrow" w:hAnsi="Arial Narrow" w:cstheme="minorHAnsi"/>
              </w:rPr>
            </w:pPr>
            <w:r>
              <w:rPr>
                <w:rStyle w:val="normaltextrun"/>
                <w:rFonts w:ascii="Arial Narrow" w:hAnsi="Arial Narrow"/>
              </w:rPr>
              <w:t>la périodicité de l’évaluation du projet éducatif déterminée en collaboration avec la commission scolaire.</w:t>
            </w:r>
            <w:r>
              <w:rPr>
                <w:rStyle w:val="eop"/>
                <w:rFonts w:ascii="Arial Narrow" w:hAnsi="Arial Narrow"/>
              </w:rPr>
              <w:t> </w:t>
            </w:r>
          </w:p>
          <w:p w14:paraId="4F3969D6" w14:textId="77777777" w:rsidR="0060212F" w:rsidRPr="0060212F" w:rsidRDefault="0060212F" w:rsidP="0060212F">
            <w:pPr>
              <w:pStyle w:val="paragraph"/>
              <w:spacing w:before="0" w:beforeAutospacing="0" w:after="0" w:afterAutospacing="0"/>
              <w:jc w:val="both"/>
              <w:textAlignment w:val="baseline"/>
              <w:rPr>
                <w:rFonts w:ascii="Arial Narrow" w:hAnsi="Arial Narrow" w:cstheme="minorHAnsi"/>
              </w:rPr>
            </w:pPr>
          </w:p>
          <w:p w14:paraId="689E2928" w14:textId="77777777" w:rsidR="0060212F" w:rsidRPr="0060212F" w:rsidRDefault="0060212F" w:rsidP="0060212F">
            <w:pPr>
              <w:pStyle w:val="paragraph"/>
              <w:spacing w:before="0" w:beforeAutospacing="0" w:after="0" w:afterAutospacing="0"/>
              <w:jc w:val="both"/>
              <w:textAlignment w:val="baseline"/>
              <w:rPr>
                <w:rFonts w:ascii="Arial Narrow" w:hAnsi="Arial Narrow" w:cstheme="minorBidi"/>
                <w:b/>
                <w:bCs/>
              </w:rPr>
            </w:pPr>
            <w:r>
              <w:rPr>
                <w:rFonts w:ascii="Arial Narrow" w:hAnsi="Arial Narrow"/>
                <w:b/>
              </w:rPr>
              <w:t>Aussi, le projet éducatif doit :</w:t>
            </w:r>
          </w:p>
          <w:p w14:paraId="169DCB62" w14:textId="77777777" w:rsidR="0060212F" w:rsidRPr="0060212F" w:rsidRDefault="0060212F" w:rsidP="0060212F">
            <w:pPr>
              <w:pStyle w:val="paragraph"/>
              <w:numPr>
                <w:ilvl w:val="0"/>
                <w:numId w:val="15"/>
              </w:numPr>
              <w:spacing w:before="0" w:beforeAutospacing="0" w:after="0" w:afterAutospacing="0"/>
              <w:jc w:val="both"/>
              <w:textAlignment w:val="baseline"/>
              <w:rPr>
                <w:rFonts w:ascii="Arial Narrow" w:hAnsi="Arial Narrow" w:cstheme="minorHAnsi"/>
              </w:rPr>
            </w:pPr>
            <w:r>
              <w:rPr>
                <w:rStyle w:val="normaltextrun"/>
                <w:rFonts w:ascii="Arial Narrow" w:hAnsi="Arial Narrow"/>
              </w:rPr>
              <w:t>respecter la liberté de conscience et de religion des élèves, des parents et des membres du personnel de l’école (LIP, article 37);</w:t>
            </w:r>
            <w:r>
              <w:rPr>
                <w:rStyle w:val="eop"/>
                <w:rFonts w:ascii="Arial Narrow" w:hAnsi="Arial Narrow"/>
              </w:rPr>
              <w:t> </w:t>
            </w:r>
          </w:p>
          <w:p w14:paraId="3E903F00" w14:textId="77777777" w:rsidR="0060212F" w:rsidRPr="0060212F" w:rsidRDefault="0060212F" w:rsidP="0060212F">
            <w:pPr>
              <w:pStyle w:val="paragraph"/>
              <w:numPr>
                <w:ilvl w:val="0"/>
                <w:numId w:val="15"/>
              </w:numPr>
              <w:spacing w:before="0" w:beforeAutospacing="0" w:after="0" w:afterAutospacing="0"/>
              <w:jc w:val="both"/>
              <w:textAlignment w:val="baseline"/>
              <w:rPr>
                <w:rFonts w:ascii="Arial Narrow" w:hAnsi="Arial Narrow" w:cstheme="minorHAnsi"/>
              </w:rPr>
            </w:pPr>
            <w:r>
              <w:rPr>
                <w:rStyle w:val="normaltextrun"/>
                <w:rFonts w:ascii="Arial Narrow" w:hAnsi="Arial Narrow"/>
              </w:rPr>
              <w:t>couvrir une période s’harmonisant avec celle du plan d’engagement vers la réussite de la commission scolaire et celle du plan stratégique du ministère (LIP,</w:t>
            </w:r>
            <w:r>
              <w:rPr>
                <w:rStyle w:val="normaltextrun"/>
              </w:rPr>
              <w:t xml:space="preserve"> </w:t>
            </w:r>
            <w:r>
              <w:rPr>
                <w:rStyle w:val="normaltextrun"/>
                <w:rFonts w:ascii="Arial Narrow" w:hAnsi="Arial Narrow"/>
              </w:rPr>
              <w:t>articles 37.1, 97.2 et 209.1);</w:t>
            </w:r>
            <w:r>
              <w:rPr>
                <w:rStyle w:val="eop"/>
                <w:rFonts w:ascii="Arial Narrow" w:hAnsi="Arial Narrow"/>
              </w:rPr>
              <w:t> </w:t>
            </w:r>
          </w:p>
          <w:p w14:paraId="3ECDB905" w14:textId="77777777" w:rsidR="0060212F" w:rsidRPr="0060212F" w:rsidRDefault="0060212F" w:rsidP="0060212F">
            <w:pPr>
              <w:pStyle w:val="paragraph"/>
              <w:numPr>
                <w:ilvl w:val="0"/>
                <w:numId w:val="15"/>
              </w:numPr>
              <w:spacing w:before="0" w:beforeAutospacing="0" w:after="0" w:afterAutospacing="0"/>
              <w:jc w:val="both"/>
              <w:textAlignment w:val="baseline"/>
              <w:rPr>
                <w:rFonts w:ascii="Arial Narrow" w:hAnsi="Arial Narrow" w:cstheme="minorHAnsi"/>
              </w:rPr>
            </w:pPr>
            <w:r>
              <w:rPr>
                <w:rStyle w:val="normaltextrun"/>
                <w:rFonts w:ascii="Arial Narrow" w:hAnsi="Arial Narrow"/>
              </w:rPr>
              <w:t>respecter, le cas échéant, les modalités établies par le ministre visant la coordination de l’ensemble de la démarche de planification stratégique entre les établissements d’enseignement, la commission scolaire et le Ministère (LIP, article 459.3);</w:t>
            </w:r>
            <w:r>
              <w:rPr>
                <w:rStyle w:val="eop"/>
                <w:rFonts w:ascii="Arial Narrow" w:hAnsi="Arial Narrow"/>
              </w:rPr>
              <w:t> </w:t>
            </w:r>
          </w:p>
          <w:p w14:paraId="753FBC5F" w14:textId="77777777" w:rsidR="0060212F" w:rsidRPr="0060212F" w:rsidRDefault="0060212F" w:rsidP="0060212F">
            <w:pPr>
              <w:pStyle w:val="paragraph"/>
              <w:numPr>
                <w:ilvl w:val="0"/>
                <w:numId w:val="15"/>
              </w:numPr>
              <w:spacing w:before="0" w:beforeAutospacing="0" w:after="0" w:afterAutospacing="0"/>
              <w:jc w:val="both"/>
              <w:textAlignment w:val="baseline"/>
              <w:rPr>
                <w:rFonts w:ascii="Arial Narrow" w:hAnsi="Arial Narrow" w:cstheme="minorHAnsi"/>
              </w:rPr>
            </w:pPr>
            <w:r>
              <w:rPr>
                <w:rStyle w:val="normaltextrun"/>
                <w:rFonts w:ascii="Arial Narrow" w:hAnsi="Arial Narrow"/>
              </w:rPr>
              <w:t xml:space="preserve">être </w:t>
            </w:r>
            <w:proofErr w:type="gramStart"/>
            <w:r>
              <w:rPr>
                <w:rStyle w:val="normaltextrun"/>
                <w:rFonts w:ascii="Arial Narrow" w:hAnsi="Arial Narrow"/>
              </w:rPr>
              <w:t>cohérent</w:t>
            </w:r>
            <w:proofErr w:type="gramEnd"/>
            <w:r>
              <w:rPr>
                <w:rStyle w:val="normaltextrun"/>
                <w:rFonts w:ascii="Arial Narrow" w:hAnsi="Arial Narrow"/>
              </w:rPr>
              <w:t xml:space="preserve"> avec le plan d’engagement vers la réussite de la commission scolaire (LIP, article 37 et 97.1).</w:t>
            </w:r>
            <w:r>
              <w:rPr>
                <w:rStyle w:val="eop"/>
                <w:rFonts w:ascii="Arial Narrow" w:hAnsi="Arial Narrow"/>
              </w:rPr>
              <w:t> </w:t>
            </w:r>
          </w:p>
          <w:p w14:paraId="292A7443" w14:textId="77777777" w:rsidR="0060212F" w:rsidRPr="0060212F" w:rsidRDefault="0060212F" w:rsidP="0060212F">
            <w:pPr>
              <w:pStyle w:val="Titre1"/>
              <w:spacing w:before="0"/>
              <w:outlineLvl w:val="0"/>
              <w:rPr>
                <w:rStyle w:val="Lienhypertexte"/>
                <w:rFonts w:ascii="Arial Narrow" w:hAnsi="Arial Narrow"/>
                <w:b/>
                <w:color w:val="FFFFFF" w:themeColor="background1"/>
                <w:u w:val="none"/>
              </w:rPr>
            </w:pPr>
          </w:p>
        </w:tc>
      </w:tr>
    </w:tbl>
    <w:p w14:paraId="09A0D327" w14:textId="77777777" w:rsidR="0060212F" w:rsidRDefault="0060212F" w:rsidP="00DB4213"/>
    <w:p w14:paraId="79D12B99" w14:textId="77777777" w:rsidR="0060212F" w:rsidRDefault="0060212F" w:rsidP="00DB4213"/>
    <w:p w14:paraId="688281C5" w14:textId="77777777" w:rsidR="0060212F" w:rsidRDefault="0060212F" w:rsidP="00DB4213"/>
    <w:p w14:paraId="71B93FB3" w14:textId="77777777" w:rsidR="0060212F" w:rsidRDefault="0060212F" w:rsidP="00DB4213"/>
    <w:p w14:paraId="6ACDADC3" w14:textId="77777777" w:rsidR="0060212F" w:rsidRDefault="0060212F" w:rsidP="00DB4213"/>
    <w:p w14:paraId="6F8FF5DE" w14:textId="77777777" w:rsidR="0060212F" w:rsidRDefault="0060212F" w:rsidP="00DB4213"/>
    <w:p w14:paraId="00D83260" w14:textId="77777777" w:rsidR="0060212F" w:rsidRDefault="0060212F" w:rsidP="00DB4213"/>
    <w:tbl>
      <w:tblPr>
        <w:tblStyle w:val="Grilledutableau"/>
        <w:tblW w:w="0" w:type="auto"/>
        <w:tblLook w:val="04A0" w:firstRow="1" w:lastRow="0" w:firstColumn="1" w:lastColumn="0" w:noHBand="0" w:noVBand="1"/>
      </w:tblPr>
      <w:tblGrid>
        <w:gridCol w:w="3454"/>
        <w:gridCol w:w="3454"/>
        <w:gridCol w:w="1727"/>
        <w:gridCol w:w="1727"/>
        <w:gridCol w:w="3454"/>
        <w:gridCol w:w="3454"/>
      </w:tblGrid>
      <w:tr w:rsidR="0060212F" w14:paraId="0B5AAB57" w14:textId="77777777" w:rsidTr="13832A05">
        <w:trPr>
          <w:trHeight w:val="576"/>
        </w:trPr>
        <w:tc>
          <w:tcPr>
            <w:tcW w:w="17270" w:type="dxa"/>
            <w:gridSpan w:val="6"/>
            <w:tcBorders>
              <w:bottom w:val="single" w:sz="4" w:space="0" w:color="auto"/>
            </w:tcBorders>
            <w:shd w:val="clear" w:color="auto" w:fill="2586C1"/>
            <w:vAlign w:val="center"/>
          </w:tcPr>
          <w:p w14:paraId="01112F92" w14:textId="11E83AE0" w:rsidR="0060212F" w:rsidRPr="0060212F" w:rsidRDefault="008177E9" w:rsidP="005C4E93">
            <w:pPr>
              <w:pStyle w:val="Titre1"/>
              <w:spacing w:before="0"/>
              <w:outlineLvl w:val="0"/>
              <w:rPr>
                <w:rFonts w:ascii="Arial Narrow" w:hAnsi="Arial Narrow"/>
                <w:b/>
                <w:color w:val="FFFFFF" w:themeColor="background1"/>
              </w:rPr>
            </w:pPr>
            <w:hyperlink w:anchor="_GROUPS_INVOLVED_IN" w:tooltip=" (LIP, article 74) " w:history="1">
              <w:bookmarkStart w:id="5" w:name="_Toc168915493"/>
              <w:r w:rsidR="00067D1D">
                <w:rPr>
                  <w:rStyle w:val="Lienhypertexte"/>
                  <w:rFonts w:ascii="Arial Narrow" w:hAnsi="Arial Narrow"/>
                  <w:b/>
                  <w:color w:val="FFFFFF" w:themeColor="background1"/>
                  <w:u w:val="none"/>
                </w:rPr>
                <w:t>GROUPES PARTICIPANT À LA PRÉPARATION DU PROJET ÉDUCATIF</w:t>
              </w:r>
              <w:bookmarkEnd w:id="5"/>
            </w:hyperlink>
          </w:p>
        </w:tc>
      </w:tr>
      <w:tr w:rsidR="005D549F" w:rsidRPr="005D549F" w14:paraId="6797FD69" w14:textId="77777777" w:rsidTr="13832A05">
        <w:trPr>
          <w:trHeight w:val="432"/>
        </w:trPr>
        <w:tc>
          <w:tcPr>
            <w:tcW w:w="8635" w:type="dxa"/>
            <w:gridSpan w:val="3"/>
            <w:tcBorders>
              <w:right w:val="single" w:sz="4" w:space="0" w:color="FFFFFF" w:themeColor="background1"/>
            </w:tcBorders>
            <w:shd w:val="clear" w:color="auto" w:fill="C00000"/>
            <w:vAlign w:val="center"/>
          </w:tcPr>
          <w:p w14:paraId="306BE988" w14:textId="77777777" w:rsidR="005D549F" w:rsidRPr="005D549F" w:rsidRDefault="005D549F" w:rsidP="005C4E93">
            <w:pPr>
              <w:rPr>
                <w:rFonts w:ascii="Arial Narrow" w:hAnsi="Arial Narrow"/>
                <w:b/>
              </w:rPr>
            </w:pPr>
            <w:r>
              <w:rPr>
                <w:rFonts w:ascii="Arial Narrow" w:hAnsi="Arial Narrow"/>
                <w:b/>
              </w:rPr>
              <w:t>Membres du comité</w:t>
            </w:r>
          </w:p>
        </w:tc>
        <w:tc>
          <w:tcPr>
            <w:tcW w:w="8635" w:type="dxa"/>
            <w:gridSpan w:val="3"/>
            <w:tcBorders>
              <w:left w:val="single" w:sz="4" w:space="0" w:color="FFFFFF" w:themeColor="background1"/>
            </w:tcBorders>
            <w:shd w:val="clear" w:color="auto" w:fill="C00000"/>
            <w:vAlign w:val="center"/>
          </w:tcPr>
          <w:p w14:paraId="36EAC518" w14:textId="77777777" w:rsidR="005D549F" w:rsidRPr="005D549F" w:rsidRDefault="005D549F" w:rsidP="005C4E93">
            <w:pPr>
              <w:rPr>
                <w:rFonts w:ascii="Arial Narrow" w:hAnsi="Arial Narrow"/>
                <w:b/>
              </w:rPr>
            </w:pPr>
            <w:r>
              <w:rPr>
                <w:rFonts w:ascii="Arial Narrow" w:hAnsi="Arial Narrow"/>
                <w:b/>
              </w:rPr>
              <w:t>Rôles</w:t>
            </w:r>
          </w:p>
        </w:tc>
      </w:tr>
      <w:tr w:rsidR="005D549F" w14:paraId="335854C4" w14:textId="77777777" w:rsidTr="13832A05">
        <w:trPr>
          <w:trHeight w:val="432"/>
        </w:trPr>
        <w:tc>
          <w:tcPr>
            <w:tcW w:w="8635" w:type="dxa"/>
            <w:gridSpan w:val="3"/>
            <w:vAlign w:val="center"/>
          </w:tcPr>
          <w:p w14:paraId="4CE1A13A" w14:textId="77777777" w:rsidR="005D549F" w:rsidRDefault="00337EEB" w:rsidP="005C4E93">
            <w:r>
              <w:t>Peter Papadeas</w:t>
            </w:r>
          </w:p>
        </w:tc>
        <w:tc>
          <w:tcPr>
            <w:tcW w:w="8635" w:type="dxa"/>
            <w:gridSpan w:val="3"/>
            <w:vAlign w:val="center"/>
          </w:tcPr>
          <w:p w14:paraId="06F3001F" w14:textId="77777777" w:rsidR="005D549F" w:rsidRDefault="00337EEB" w:rsidP="005C4E93">
            <w:r>
              <w:t>Directeur</w:t>
            </w:r>
          </w:p>
        </w:tc>
      </w:tr>
      <w:tr w:rsidR="005D549F" w14:paraId="2D35048C" w14:textId="77777777" w:rsidTr="13832A05">
        <w:trPr>
          <w:trHeight w:val="432"/>
        </w:trPr>
        <w:tc>
          <w:tcPr>
            <w:tcW w:w="8635" w:type="dxa"/>
            <w:gridSpan w:val="3"/>
            <w:vAlign w:val="center"/>
          </w:tcPr>
          <w:p w14:paraId="5EB8C32F" w14:textId="77777777" w:rsidR="005D549F" w:rsidRDefault="00337EEB" w:rsidP="005C4E93">
            <w:r>
              <w:t>Nadine Vogel</w:t>
            </w:r>
          </w:p>
        </w:tc>
        <w:tc>
          <w:tcPr>
            <w:tcW w:w="8635" w:type="dxa"/>
            <w:gridSpan w:val="3"/>
            <w:vAlign w:val="center"/>
          </w:tcPr>
          <w:p w14:paraId="7124D60F" w14:textId="053345A7" w:rsidR="005D549F" w:rsidRDefault="00337EEB" w:rsidP="005C4E93">
            <w:r>
              <w:t>Directrice adjointe</w:t>
            </w:r>
          </w:p>
        </w:tc>
      </w:tr>
      <w:tr w:rsidR="005D549F" w14:paraId="20B8E469" w14:textId="77777777" w:rsidTr="13832A05">
        <w:trPr>
          <w:trHeight w:val="432"/>
        </w:trPr>
        <w:tc>
          <w:tcPr>
            <w:tcW w:w="8635" w:type="dxa"/>
            <w:gridSpan w:val="3"/>
            <w:vAlign w:val="center"/>
          </w:tcPr>
          <w:p w14:paraId="65FC3584" w14:textId="15DAE14C" w:rsidR="005D549F" w:rsidRPr="000D7394" w:rsidRDefault="00337EEB" w:rsidP="005C4E93">
            <w:r>
              <w:t>Marie-Pier Dubuc, Mylène Rousseau, Lisa Villani</w:t>
            </w:r>
          </w:p>
        </w:tc>
        <w:tc>
          <w:tcPr>
            <w:tcW w:w="8635" w:type="dxa"/>
            <w:gridSpan w:val="3"/>
            <w:vAlign w:val="center"/>
          </w:tcPr>
          <w:p w14:paraId="179DEDCF" w14:textId="77777777" w:rsidR="005D549F" w:rsidRDefault="00337EEB" w:rsidP="005C4E93">
            <w:r>
              <w:t>Enseignantes</w:t>
            </w:r>
          </w:p>
        </w:tc>
      </w:tr>
      <w:tr w:rsidR="005D549F" w14:paraId="03B5CEC0" w14:textId="77777777" w:rsidTr="13832A05">
        <w:trPr>
          <w:trHeight w:val="432"/>
        </w:trPr>
        <w:tc>
          <w:tcPr>
            <w:tcW w:w="8635" w:type="dxa"/>
            <w:gridSpan w:val="3"/>
            <w:vAlign w:val="center"/>
          </w:tcPr>
          <w:p w14:paraId="701F4B2F" w14:textId="161C6DE1" w:rsidR="005D549F" w:rsidRPr="00981F5C" w:rsidRDefault="00337EEB" w:rsidP="005C4E93">
            <w:r>
              <w:t>Kathleen L’Archevêque, Melissa D’</w:t>
            </w:r>
            <w:proofErr w:type="spellStart"/>
            <w:r>
              <w:t>Ambrossio</w:t>
            </w:r>
            <w:proofErr w:type="spellEnd"/>
            <w:r>
              <w:t>, Isabelle Ouellet</w:t>
            </w:r>
          </w:p>
        </w:tc>
        <w:tc>
          <w:tcPr>
            <w:tcW w:w="8635" w:type="dxa"/>
            <w:gridSpan w:val="3"/>
            <w:vAlign w:val="center"/>
          </w:tcPr>
          <w:p w14:paraId="7B944F5E" w14:textId="77777777" w:rsidR="005D549F" w:rsidRDefault="00337EEB" w:rsidP="005C4E93">
            <w:r>
              <w:t>Enseignantes</w:t>
            </w:r>
          </w:p>
        </w:tc>
      </w:tr>
      <w:tr w:rsidR="005D549F" w14:paraId="76F372FF" w14:textId="77777777" w:rsidTr="13832A05">
        <w:trPr>
          <w:trHeight w:val="432"/>
        </w:trPr>
        <w:tc>
          <w:tcPr>
            <w:tcW w:w="8635" w:type="dxa"/>
            <w:gridSpan w:val="3"/>
            <w:vAlign w:val="center"/>
          </w:tcPr>
          <w:p w14:paraId="70C94A21" w14:textId="77777777" w:rsidR="005D549F" w:rsidRDefault="00337EEB" w:rsidP="005C4E93">
            <w:r>
              <w:t>Josee Pomminville</w:t>
            </w:r>
          </w:p>
        </w:tc>
        <w:tc>
          <w:tcPr>
            <w:tcW w:w="8635" w:type="dxa"/>
            <w:gridSpan w:val="3"/>
            <w:vAlign w:val="center"/>
          </w:tcPr>
          <w:p w14:paraId="752DBE89" w14:textId="77777777" w:rsidR="005D549F" w:rsidRDefault="00337EEB" w:rsidP="005C4E93">
            <w:r>
              <w:t>Coordonnatrice du service de garde</w:t>
            </w:r>
          </w:p>
        </w:tc>
      </w:tr>
      <w:tr w:rsidR="005D549F" w14:paraId="6B0D0A4D" w14:textId="77777777" w:rsidTr="13832A05">
        <w:trPr>
          <w:trHeight w:val="432"/>
        </w:trPr>
        <w:tc>
          <w:tcPr>
            <w:tcW w:w="8635" w:type="dxa"/>
            <w:gridSpan w:val="3"/>
            <w:vAlign w:val="center"/>
          </w:tcPr>
          <w:p w14:paraId="748F89C2" w14:textId="46914E53" w:rsidR="005D549F" w:rsidRDefault="00505D4A" w:rsidP="005C4E93">
            <w:proofErr w:type="spellStart"/>
            <w:r>
              <w:t>Adrianna</w:t>
            </w:r>
            <w:proofErr w:type="spellEnd"/>
            <w:r>
              <w:t xml:space="preserve"> Pace</w:t>
            </w:r>
          </w:p>
        </w:tc>
        <w:tc>
          <w:tcPr>
            <w:tcW w:w="8635" w:type="dxa"/>
            <w:gridSpan w:val="3"/>
            <w:vAlign w:val="center"/>
          </w:tcPr>
          <w:p w14:paraId="41A4D1AF" w14:textId="2E09BFF0" w:rsidR="005D549F" w:rsidRDefault="00505D4A" w:rsidP="005C4E93">
            <w:r>
              <w:t>Conseillère de la commission scolaire</w:t>
            </w:r>
          </w:p>
        </w:tc>
      </w:tr>
      <w:tr w:rsidR="0060212F" w14:paraId="39BCBBD2" w14:textId="77777777" w:rsidTr="13832A05">
        <w:trPr>
          <w:trHeight w:val="576"/>
        </w:trPr>
        <w:tc>
          <w:tcPr>
            <w:tcW w:w="17270" w:type="dxa"/>
            <w:gridSpan w:val="6"/>
            <w:tcBorders>
              <w:bottom w:val="single" w:sz="4" w:space="0" w:color="auto"/>
            </w:tcBorders>
            <w:shd w:val="clear" w:color="auto" w:fill="2586C1"/>
            <w:vAlign w:val="center"/>
          </w:tcPr>
          <w:p w14:paraId="6E51231B" w14:textId="15276325" w:rsidR="0060212F" w:rsidRPr="005D549F" w:rsidRDefault="008177E9" w:rsidP="005C4E93">
            <w:pPr>
              <w:pStyle w:val="Titre1"/>
              <w:spacing w:before="0"/>
              <w:outlineLvl w:val="0"/>
              <w:rPr>
                <w:rStyle w:val="Lienhypertexte"/>
                <w:rFonts w:ascii="Arial Narrow" w:hAnsi="Arial Narrow"/>
                <w:b/>
                <w:color w:val="FFFFFF" w:themeColor="background1"/>
                <w:u w:val="none"/>
              </w:rPr>
            </w:pPr>
            <w:hyperlink w:anchor="_CONSULTATIONS_HELD_FOR" w:tooltip="  (LIP article 74) " w:history="1">
              <w:bookmarkStart w:id="6" w:name="_Toc168915494"/>
              <w:r w:rsidR="00067D1D">
                <w:rPr>
                  <w:rStyle w:val="Lienhypertexte"/>
                  <w:rFonts w:ascii="Arial Narrow" w:hAnsi="Arial Narrow"/>
                  <w:b/>
                  <w:color w:val="FFFFFF" w:themeColor="background1"/>
                  <w:u w:val="none"/>
                </w:rPr>
                <w:t>CONSULTATIONS TENUES POUR LA PRÉPARATION DU PROJET ÉDUCATIF</w:t>
              </w:r>
              <w:bookmarkEnd w:id="6"/>
            </w:hyperlink>
          </w:p>
        </w:tc>
      </w:tr>
      <w:tr w:rsidR="00F70654" w14:paraId="2A75E85C" w14:textId="77777777" w:rsidTr="00F70654">
        <w:trPr>
          <w:trHeight w:val="480"/>
        </w:trPr>
        <w:tc>
          <w:tcPr>
            <w:tcW w:w="3454" w:type="dxa"/>
            <w:tcBorders>
              <w:right w:val="single" w:sz="4" w:space="0" w:color="FFFFFF" w:themeColor="background1"/>
            </w:tcBorders>
            <w:shd w:val="clear" w:color="auto" w:fill="C00000"/>
            <w:vAlign w:val="center"/>
          </w:tcPr>
          <w:p w14:paraId="187E2841" w14:textId="77777777" w:rsidR="00F70654" w:rsidRPr="005D549F" w:rsidRDefault="00F70654" w:rsidP="005D549F">
            <w:pPr>
              <w:pStyle w:val="paragraph"/>
              <w:spacing w:before="0" w:beforeAutospacing="0" w:after="0" w:afterAutospacing="0"/>
              <w:ind w:left="360"/>
              <w:textAlignment w:val="baseline"/>
              <w:rPr>
                <w:rStyle w:val="Lienhypertexte"/>
                <w:rFonts w:ascii="Arial Narrow" w:hAnsi="Arial Narrow"/>
                <w:b/>
                <w:color w:val="FFFFFF" w:themeColor="background1"/>
                <w:sz w:val="22"/>
                <w:u w:val="none"/>
              </w:rPr>
            </w:pPr>
            <w:r>
              <w:rPr>
                <w:rFonts w:ascii="Arial Narrow" w:hAnsi="Arial Narrow"/>
                <w:b/>
                <w:sz w:val="22"/>
              </w:rPr>
              <w:t xml:space="preserve">Consultations </w:t>
            </w:r>
          </w:p>
        </w:tc>
        <w:tc>
          <w:tcPr>
            <w:tcW w:w="3454" w:type="dxa"/>
            <w:tcBorders>
              <w:left w:val="single" w:sz="4" w:space="0" w:color="FFFFFF" w:themeColor="background1"/>
              <w:right w:val="single" w:sz="4" w:space="0" w:color="FFFFFF" w:themeColor="background1"/>
            </w:tcBorders>
            <w:shd w:val="clear" w:color="auto" w:fill="C00000"/>
            <w:vAlign w:val="center"/>
          </w:tcPr>
          <w:p w14:paraId="3ADB0B99" w14:textId="77777777" w:rsidR="00F70654" w:rsidRPr="005D549F" w:rsidRDefault="00F70654" w:rsidP="005D549F">
            <w:pPr>
              <w:pStyle w:val="paragraph"/>
              <w:spacing w:before="0" w:beforeAutospacing="0" w:after="0" w:afterAutospacing="0"/>
              <w:ind w:left="360"/>
              <w:textAlignment w:val="baseline"/>
              <w:rPr>
                <w:rStyle w:val="Lienhypertexte"/>
                <w:rFonts w:ascii="Arial Narrow" w:hAnsi="Arial Narrow"/>
                <w:b/>
                <w:color w:val="FFFFFF" w:themeColor="background1"/>
                <w:sz w:val="22"/>
                <w:u w:val="none"/>
              </w:rPr>
            </w:pPr>
            <w:r>
              <w:rPr>
                <w:rFonts w:ascii="Arial Narrow" w:hAnsi="Arial Narrow"/>
                <w:b/>
                <w:sz w:val="22"/>
              </w:rPr>
              <w:t xml:space="preserve">Date </w:t>
            </w:r>
          </w:p>
        </w:tc>
        <w:tc>
          <w:tcPr>
            <w:tcW w:w="3454" w:type="dxa"/>
            <w:gridSpan w:val="2"/>
            <w:tcBorders>
              <w:left w:val="single" w:sz="4" w:space="0" w:color="FFFFFF" w:themeColor="background1"/>
              <w:right w:val="single" w:sz="4" w:space="0" w:color="FFFFFF" w:themeColor="background1"/>
            </w:tcBorders>
            <w:shd w:val="clear" w:color="auto" w:fill="C00000"/>
            <w:vAlign w:val="center"/>
          </w:tcPr>
          <w:p w14:paraId="0058B917" w14:textId="77777777" w:rsidR="00F70654" w:rsidRPr="005D549F" w:rsidRDefault="00F70654" w:rsidP="005D549F">
            <w:pPr>
              <w:pStyle w:val="paragraph"/>
              <w:spacing w:before="0" w:beforeAutospacing="0" w:after="0" w:afterAutospacing="0"/>
              <w:ind w:left="360"/>
              <w:textAlignment w:val="baseline"/>
              <w:rPr>
                <w:rStyle w:val="Lienhypertexte"/>
                <w:rFonts w:ascii="Arial Narrow" w:hAnsi="Arial Narrow"/>
                <w:b/>
                <w:color w:val="FFFFFF" w:themeColor="background1"/>
                <w:sz w:val="22"/>
                <w:u w:val="none"/>
              </w:rPr>
            </w:pPr>
            <w:r>
              <w:rPr>
                <w:rFonts w:ascii="Arial Narrow" w:hAnsi="Arial Narrow"/>
                <w:b/>
                <w:sz w:val="22"/>
              </w:rPr>
              <w:t xml:space="preserve">Heure </w:t>
            </w:r>
          </w:p>
        </w:tc>
        <w:tc>
          <w:tcPr>
            <w:tcW w:w="3454" w:type="dxa"/>
            <w:tcBorders>
              <w:left w:val="single" w:sz="4" w:space="0" w:color="FFFFFF" w:themeColor="background1"/>
              <w:right w:val="single" w:sz="4" w:space="0" w:color="FFFFFF" w:themeColor="background1"/>
            </w:tcBorders>
            <w:shd w:val="clear" w:color="auto" w:fill="C00000"/>
            <w:vAlign w:val="center"/>
          </w:tcPr>
          <w:p w14:paraId="66C145ED" w14:textId="77777777" w:rsidR="00F70654" w:rsidRPr="005D549F" w:rsidRDefault="00F70654" w:rsidP="005D549F">
            <w:pPr>
              <w:pStyle w:val="paragraph"/>
              <w:spacing w:before="0" w:beforeAutospacing="0" w:after="0" w:afterAutospacing="0"/>
              <w:ind w:left="360"/>
              <w:textAlignment w:val="baseline"/>
              <w:rPr>
                <w:rStyle w:val="Lienhypertexte"/>
                <w:rFonts w:ascii="Arial Narrow" w:hAnsi="Arial Narrow"/>
                <w:b/>
                <w:color w:val="FFFFFF" w:themeColor="background1"/>
                <w:sz w:val="22"/>
                <w:u w:val="none"/>
              </w:rPr>
            </w:pPr>
            <w:r>
              <w:rPr>
                <w:rFonts w:ascii="Arial Narrow" w:hAnsi="Arial Narrow"/>
                <w:b/>
                <w:sz w:val="22"/>
              </w:rPr>
              <w:t xml:space="preserve">Lieu </w:t>
            </w:r>
          </w:p>
        </w:tc>
        <w:tc>
          <w:tcPr>
            <w:tcW w:w="3454" w:type="dxa"/>
            <w:tcBorders>
              <w:left w:val="single" w:sz="4" w:space="0" w:color="FFFFFF" w:themeColor="background1"/>
            </w:tcBorders>
            <w:shd w:val="clear" w:color="auto" w:fill="C00000"/>
            <w:vAlign w:val="center"/>
          </w:tcPr>
          <w:p w14:paraId="02E1C602" w14:textId="77777777" w:rsidR="00F70654" w:rsidRPr="005D549F" w:rsidRDefault="00F70654" w:rsidP="005D549F">
            <w:pPr>
              <w:pStyle w:val="paragraph"/>
              <w:spacing w:before="0" w:beforeAutospacing="0" w:after="0" w:afterAutospacing="0"/>
              <w:ind w:left="360"/>
              <w:textAlignment w:val="baseline"/>
              <w:rPr>
                <w:rStyle w:val="Lienhypertexte"/>
                <w:rFonts w:ascii="Arial Narrow" w:hAnsi="Arial Narrow"/>
                <w:b/>
                <w:color w:val="FFFFFF" w:themeColor="background1"/>
                <w:sz w:val="22"/>
                <w:u w:val="none"/>
              </w:rPr>
            </w:pPr>
            <w:r>
              <w:rPr>
                <w:rFonts w:ascii="Arial Narrow" w:hAnsi="Arial Narrow"/>
                <w:b/>
                <w:sz w:val="22"/>
              </w:rPr>
              <w:t xml:space="preserve">Détails (optionnel) </w:t>
            </w:r>
          </w:p>
        </w:tc>
      </w:tr>
      <w:tr w:rsidR="00F70654" w14:paraId="4675458F" w14:textId="77777777" w:rsidTr="00F70654">
        <w:trPr>
          <w:trHeight w:val="432"/>
        </w:trPr>
        <w:tc>
          <w:tcPr>
            <w:tcW w:w="3454" w:type="dxa"/>
            <w:shd w:val="clear" w:color="auto" w:fill="auto"/>
            <w:vAlign w:val="center"/>
          </w:tcPr>
          <w:p w14:paraId="085FDCA8" w14:textId="39F56F24" w:rsidR="00F70654" w:rsidRPr="001A3DA4" w:rsidRDefault="00F70654" w:rsidP="001A3DA4">
            <w:pPr>
              <w:pStyle w:val="paragraph"/>
              <w:spacing w:before="0" w:beforeAutospacing="0" w:after="0" w:afterAutospacing="0"/>
              <w:jc w:val="both"/>
              <w:textAlignment w:val="baseline"/>
              <w:rPr>
                <w:rStyle w:val="Lienhypertexte"/>
                <w:rFonts w:ascii="Arial Narrow" w:hAnsi="Arial Narrow"/>
                <w:b/>
                <w:color w:val="auto"/>
                <w:u w:val="none"/>
              </w:rPr>
            </w:pPr>
            <w:r>
              <w:rPr>
                <w:rStyle w:val="Lienhypertexte"/>
                <w:rFonts w:ascii="Arial Narrow" w:hAnsi="Arial Narrow"/>
                <w:b/>
                <w:color w:val="auto"/>
                <w:u w:val="none"/>
              </w:rPr>
              <w:t xml:space="preserve">Personnel enseignant </w:t>
            </w:r>
          </w:p>
        </w:tc>
        <w:tc>
          <w:tcPr>
            <w:tcW w:w="3454" w:type="dxa"/>
            <w:shd w:val="clear" w:color="auto" w:fill="auto"/>
            <w:vAlign w:val="center"/>
          </w:tcPr>
          <w:p w14:paraId="60A0CB3B" w14:textId="0E0087D2" w:rsidR="00F70654" w:rsidRPr="000D7394" w:rsidRDefault="001858BA"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22 septembre 2023, 24 octobre 2023, 14 novembre 2023</w:t>
            </w:r>
          </w:p>
        </w:tc>
        <w:tc>
          <w:tcPr>
            <w:tcW w:w="3454" w:type="dxa"/>
            <w:gridSpan w:val="2"/>
            <w:shd w:val="clear" w:color="auto" w:fill="auto"/>
            <w:vAlign w:val="center"/>
          </w:tcPr>
          <w:p w14:paraId="13A18B1A" w14:textId="45DE560A" w:rsidR="00F70654" w:rsidRPr="000D7394" w:rsidRDefault="00505D4A"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Toute la journée</w:t>
            </w:r>
          </w:p>
        </w:tc>
        <w:tc>
          <w:tcPr>
            <w:tcW w:w="3454" w:type="dxa"/>
            <w:shd w:val="clear" w:color="auto" w:fill="auto"/>
            <w:vAlign w:val="center"/>
          </w:tcPr>
          <w:p w14:paraId="376210CE" w14:textId="17B59059" w:rsidR="00F70654" w:rsidRPr="000D7394" w:rsidRDefault="001858BA"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École primaire Franklin Hill</w:t>
            </w:r>
          </w:p>
        </w:tc>
        <w:tc>
          <w:tcPr>
            <w:tcW w:w="3454" w:type="dxa"/>
            <w:shd w:val="clear" w:color="auto" w:fill="auto"/>
            <w:vAlign w:val="center"/>
          </w:tcPr>
          <w:p w14:paraId="482B76B1" w14:textId="77777777" w:rsidR="00F70654" w:rsidRPr="000D7394" w:rsidRDefault="00F70654" w:rsidP="002A532D">
            <w:pPr>
              <w:jc w:val="center"/>
              <w:rPr>
                <w:rStyle w:val="Lienhypertexte"/>
                <w:rFonts w:ascii="Tahoma" w:hAnsi="Tahoma" w:cs="Tahoma"/>
                <w:color w:val="FFFFFF" w:themeColor="background1"/>
                <w:u w:val="none"/>
              </w:rPr>
            </w:pPr>
          </w:p>
        </w:tc>
      </w:tr>
      <w:tr w:rsidR="00F70654" w14:paraId="4FC6F2D0" w14:textId="77777777" w:rsidTr="00F70654">
        <w:trPr>
          <w:trHeight w:val="432"/>
        </w:trPr>
        <w:tc>
          <w:tcPr>
            <w:tcW w:w="3454" w:type="dxa"/>
            <w:shd w:val="clear" w:color="auto" w:fill="auto"/>
            <w:vAlign w:val="center"/>
          </w:tcPr>
          <w:p w14:paraId="1BFA4FF3" w14:textId="45D7F8DC" w:rsidR="00F70654" w:rsidRPr="001A3DA4" w:rsidRDefault="00F70654" w:rsidP="001A3DA4">
            <w:pPr>
              <w:pStyle w:val="paragraph"/>
              <w:spacing w:before="0" w:beforeAutospacing="0" w:after="0" w:afterAutospacing="0"/>
              <w:jc w:val="both"/>
              <w:textAlignment w:val="baseline"/>
              <w:rPr>
                <w:rStyle w:val="Lienhypertexte"/>
                <w:rFonts w:ascii="Arial Narrow" w:hAnsi="Arial Narrow"/>
                <w:b/>
                <w:color w:val="auto"/>
                <w:u w:val="none"/>
              </w:rPr>
            </w:pPr>
            <w:r>
              <w:rPr>
                <w:rStyle w:val="Lienhypertexte"/>
                <w:rFonts w:ascii="Arial Narrow" w:hAnsi="Arial Narrow"/>
                <w:b/>
                <w:color w:val="auto"/>
                <w:u w:val="none"/>
              </w:rPr>
              <w:t>Autres membres du personnel</w:t>
            </w:r>
          </w:p>
        </w:tc>
        <w:tc>
          <w:tcPr>
            <w:tcW w:w="3454" w:type="dxa"/>
            <w:shd w:val="clear" w:color="auto" w:fill="auto"/>
            <w:vAlign w:val="center"/>
          </w:tcPr>
          <w:p w14:paraId="6CD9DE50" w14:textId="228AE536" w:rsidR="00F70654" w:rsidRPr="000D7394" w:rsidRDefault="00C73650"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Service de garde</w:t>
            </w:r>
          </w:p>
        </w:tc>
        <w:tc>
          <w:tcPr>
            <w:tcW w:w="3454" w:type="dxa"/>
            <w:gridSpan w:val="2"/>
            <w:shd w:val="clear" w:color="auto" w:fill="auto"/>
            <w:vAlign w:val="center"/>
          </w:tcPr>
          <w:p w14:paraId="7D329660" w14:textId="0BF7F76F" w:rsidR="00F70654" w:rsidRPr="000D7394" w:rsidRDefault="00C73650"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6 novembre</w:t>
            </w:r>
          </w:p>
        </w:tc>
        <w:tc>
          <w:tcPr>
            <w:tcW w:w="3454" w:type="dxa"/>
            <w:shd w:val="clear" w:color="auto" w:fill="auto"/>
            <w:vAlign w:val="center"/>
          </w:tcPr>
          <w:p w14:paraId="18BFCFB2" w14:textId="28DBE57D" w:rsidR="00F70654" w:rsidRPr="000D7394" w:rsidRDefault="00C73650"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École primaire Franklin Hill</w:t>
            </w:r>
          </w:p>
        </w:tc>
        <w:tc>
          <w:tcPr>
            <w:tcW w:w="3454" w:type="dxa"/>
            <w:shd w:val="clear" w:color="auto" w:fill="auto"/>
            <w:vAlign w:val="center"/>
          </w:tcPr>
          <w:p w14:paraId="118FAC05" w14:textId="77777777" w:rsidR="00F70654" w:rsidRPr="000D7394" w:rsidRDefault="00F70654" w:rsidP="002A532D">
            <w:pPr>
              <w:jc w:val="center"/>
              <w:rPr>
                <w:rStyle w:val="Lienhypertexte"/>
                <w:rFonts w:ascii="Tahoma" w:hAnsi="Tahoma" w:cs="Tahoma"/>
                <w:color w:val="FFFFFF" w:themeColor="background1"/>
                <w:u w:val="none"/>
              </w:rPr>
            </w:pPr>
          </w:p>
        </w:tc>
      </w:tr>
      <w:tr w:rsidR="00F70654" w14:paraId="47739DD4" w14:textId="77777777" w:rsidTr="00F70654">
        <w:trPr>
          <w:trHeight w:val="432"/>
        </w:trPr>
        <w:tc>
          <w:tcPr>
            <w:tcW w:w="3454" w:type="dxa"/>
            <w:shd w:val="clear" w:color="auto" w:fill="auto"/>
            <w:vAlign w:val="center"/>
          </w:tcPr>
          <w:p w14:paraId="1E5DFBD8" w14:textId="5CAA0308" w:rsidR="00F70654" w:rsidRPr="001A3DA4" w:rsidRDefault="00F70654" w:rsidP="001A3DA4">
            <w:pPr>
              <w:pStyle w:val="paragraph"/>
              <w:spacing w:before="0" w:beforeAutospacing="0" w:after="0" w:afterAutospacing="0"/>
              <w:jc w:val="both"/>
              <w:textAlignment w:val="baseline"/>
              <w:rPr>
                <w:rStyle w:val="Lienhypertexte"/>
                <w:rFonts w:ascii="Arial Narrow" w:hAnsi="Arial Narrow"/>
                <w:b/>
                <w:color w:val="auto"/>
                <w:u w:val="none"/>
              </w:rPr>
            </w:pPr>
            <w:r>
              <w:rPr>
                <w:rStyle w:val="Lienhypertexte"/>
                <w:rFonts w:ascii="Arial Narrow" w:hAnsi="Arial Narrow"/>
                <w:b/>
                <w:color w:val="auto"/>
                <w:u w:val="none"/>
              </w:rPr>
              <w:t xml:space="preserve">Élèves </w:t>
            </w:r>
          </w:p>
        </w:tc>
        <w:tc>
          <w:tcPr>
            <w:tcW w:w="3454" w:type="dxa"/>
            <w:shd w:val="clear" w:color="auto" w:fill="auto"/>
            <w:vAlign w:val="center"/>
          </w:tcPr>
          <w:p w14:paraId="16933EA0" w14:textId="466B055C" w:rsidR="00F70654" w:rsidRPr="000D7394" w:rsidRDefault="003D00B3"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4 novembre 2022, octobre 2023</w:t>
            </w:r>
          </w:p>
        </w:tc>
        <w:tc>
          <w:tcPr>
            <w:tcW w:w="3454" w:type="dxa"/>
            <w:gridSpan w:val="2"/>
            <w:shd w:val="clear" w:color="auto" w:fill="auto"/>
            <w:vAlign w:val="center"/>
          </w:tcPr>
          <w:p w14:paraId="29D63999" w14:textId="1982A3A9" w:rsidR="00F70654" w:rsidRPr="000D7394" w:rsidRDefault="00505D4A"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Toute la journée</w:t>
            </w:r>
          </w:p>
        </w:tc>
        <w:tc>
          <w:tcPr>
            <w:tcW w:w="3454" w:type="dxa"/>
            <w:shd w:val="clear" w:color="auto" w:fill="auto"/>
            <w:vAlign w:val="center"/>
          </w:tcPr>
          <w:p w14:paraId="1A6C6246" w14:textId="1E3115D5" w:rsidR="00F70654" w:rsidRPr="000D7394" w:rsidRDefault="001858BA"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École primaire Franklin Hill</w:t>
            </w:r>
          </w:p>
        </w:tc>
        <w:tc>
          <w:tcPr>
            <w:tcW w:w="3454" w:type="dxa"/>
            <w:shd w:val="clear" w:color="auto" w:fill="auto"/>
            <w:vAlign w:val="center"/>
          </w:tcPr>
          <w:p w14:paraId="4B02DA0A" w14:textId="2B2B0E60" w:rsidR="00F70654" w:rsidRPr="000D7394" w:rsidRDefault="001858BA"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 xml:space="preserve">Sondage Our </w:t>
            </w:r>
            <w:proofErr w:type="spellStart"/>
            <w:r>
              <w:rPr>
                <w:rStyle w:val="Lienhypertexte"/>
                <w:rFonts w:ascii="Arial Narrow" w:hAnsi="Arial Narrow"/>
                <w:b/>
                <w:color w:val="auto"/>
                <w:u w:val="none"/>
              </w:rPr>
              <w:t>School</w:t>
            </w:r>
            <w:proofErr w:type="spellEnd"/>
            <w:r>
              <w:rPr>
                <w:rStyle w:val="Lienhypertexte"/>
                <w:rFonts w:ascii="Arial Narrow" w:hAnsi="Arial Narrow"/>
                <w:b/>
                <w:color w:val="auto"/>
                <w:u w:val="none"/>
              </w:rPr>
              <w:t xml:space="preserve"> Survey</w:t>
            </w:r>
          </w:p>
        </w:tc>
      </w:tr>
      <w:tr w:rsidR="00F70654" w14:paraId="3426DCE8" w14:textId="77777777" w:rsidTr="00F70654">
        <w:trPr>
          <w:trHeight w:val="432"/>
        </w:trPr>
        <w:tc>
          <w:tcPr>
            <w:tcW w:w="3454" w:type="dxa"/>
            <w:shd w:val="clear" w:color="auto" w:fill="auto"/>
            <w:vAlign w:val="center"/>
          </w:tcPr>
          <w:p w14:paraId="397AB2F2" w14:textId="1D94C82B" w:rsidR="00F70654" w:rsidRPr="001A3DA4" w:rsidRDefault="00F70654" w:rsidP="001A3DA4">
            <w:pPr>
              <w:pStyle w:val="paragraph"/>
              <w:spacing w:before="0" w:beforeAutospacing="0" w:after="0" w:afterAutospacing="0"/>
              <w:jc w:val="both"/>
              <w:textAlignment w:val="baseline"/>
              <w:rPr>
                <w:rStyle w:val="Lienhypertexte"/>
                <w:rFonts w:ascii="Arial Narrow" w:hAnsi="Arial Narrow"/>
                <w:b/>
                <w:color w:val="auto"/>
                <w:u w:val="none"/>
              </w:rPr>
            </w:pPr>
            <w:r>
              <w:rPr>
                <w:rStyle w:val="Lienhypertexte"/>
                <w:rFonts w:ascii="Arial Narrow" w:hAnsi="Arial Narrow"/>
                <w:b/>
                <w:color w:val="auto"/>
                <w:u w:val="none"/>
              </w:rPr>
              <w:t xml:space="preserve">Parents </w:t>
            </w:r>
          </w:p>
        </w:tc>
        <w:tc>
          <w:tcPr>
            <w:tcW w:w="3454" w:type="dxa"/>
            <w:shd w:val="clear" w:color="auto" w:fill="auto"/>
            <w:vAlign w:val="center"/>
          </w:tcPr>
          <w:p w14:paraId="332FBB17" w14:textId="05ADD202" w:rsidR="00F70654" w:rsidRPr="000D7394" w:rsidRDefault="001858BA"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3 avril 2023, diverses discussions durant les réunions de l’organisme foyer-école</w:t>
            </w:r>
          </w:p>
        </w:tc>
        <w:tc>
          <w:tcPr>
            <w:tcW w:w="3454" w:type="dxa"/>
            <w:gridSpan w:val="2"/>
            <w:shd w:val="clear" w:color="auto" w:fill="auto"/>
            <w:vAlign w:val="center"/>
          </w:tcPr>
          <w:p w14:paraId="49293EA4" w14:textId="46282915" w:rsidR="00F70654" w:rsidRPr="000D7394" w:rsidRDefault="001858BA"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Sondage; réunions en personne de l’organisme foyer-école</w:t>
            </w:r>
          </w:p>
        </w:tc>
        <w:tc>
          <w:tcPr>
            <w:tcW w:w="3454" w:type="dxa"/>
            <w:shd w:val="clear" w:color="auto" w:fill="auto"/>
            <w:vAlign w:val="center"/>
          </w:tcPr>
          <w:p w14:paraId="4E54F8E3" w14:textId="2A379101" w:rsidR="00F70654" w:rsidRPr="000D7394" w:rsidRDefault="001858BA"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En ligne; réunions de l’organisme foyer-école à l’école primaire Franklin Hill</w:t>
            </w:r>
          </w:p>
        </w:tc>
        <w:tc>
          <w:tcPr>
            <w:tcW w:w="3454" w:type="dxa"/>
            <w:shd w:val="clear" w:color="auto" w:fill="auto"/>
            <w:vAlign w:val="center"/>
          </w:tcPr>
          <w:p w14:paraId="2CDCF81B" w14:textId="4BBDFF30" w:rsidR="00F70654" w:rsidRPr="000D7394" w:rsidRDefault="00505D4A"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Examen des options de financement pour le soutien du projet éducatif</w:t>
            </w:r>
          </w:p>
        </w:tc>
      </w:tr>
      <w:tr w:rsidR="00F70654" w14:paraId="668AA9F5" w14:textId="77777777" w:rsidTr="00F70654">
        <w:trPr>
          <w:trHeight w:val="432"/>
        </w:trPr>
        <w:tc>
          <w:tcPr>
            <w:tcW w:w="3454" w:type="dxa"/>
            <w:shd w:val="clear" w:color="auto" w:fill="auto"/>
            <w:vAlign w:val="center"/>
          </w:tcPr>
          <w:p w14:paraId="51F5737E" w14:textId="1D821143" w:rsidR="00F70654" w:rsidRPr="001A3DA4" w:rsidRDefault="00F70654" w:rsidP="13832A05">
            <w:pPr>
              <w:pStyle w:val="paragraph"/>
              <w:spacing w:before="0" w:beforeAutospacing="0" w:after="0" w:afterAutospacing="0"/>
              <w:jc w:val="both"/>
              <w:textAlignment w:val="baseline"/>
              <w:rPr>
                <w:rStyle w:val="Lienhypertexte"/>
                <w:rFonts w:ascii="Arial Narrow" w:hAnsi="Arial Narrow"/>
                <w:b/>
                <w:bCs/>
                <w:color w:val="auto"/>
                <w:u w:val="none"/>
              </w:rPr>
            </w:pPr>
            <w:r>
              <w:rPr>
                <w:rStyle w:val="Lienhypertexte"/>
                <w:rFonts w:ascii="Arial Narrow" w:hAnsi="Arial Narrow"/>
                <w:b/>
                <w:color w:val="auto"/>
                <w:u w:val="none"/>
              </w:rPr>
              <w:t>Conseil d’établissement</w:t>
            </w:r>
          </w:p>
        </w:tc>
        <w:tc>
          <w:tcPr>
            <w:tcW w:w="3454" w:type="dxa"/>
            <w:shd w:val="clear" w:color="auto" w:fill="auto"/>
            <w:vAlign w:val="center"/>
          </w:tcPr>
          <w:p w14:paraId="505C7FFD" w14:textId="5334B9C7" w:rsidR="00F70654" w:rsidRPr="000D7394" w:rsidRDefault="000D7394"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15 novembre 2023</w:t>
            </w:r>
          </w:p>
        </w:tc>
        <w:tc>
          <w:tcPr>
            <w:tcW w:w="3454" w:type="dxa"/>
            <w:gridSpan w:val="2"/>
            <w:shd w:val="clear" w:color="auto" w:fill="auto"/>
            <w:vAlign w:val="center"/>
          </w:tcPr>
          <w:p w14:paraId="07A6F73D" w14:textId="3A0155CE" w:rsidR="00F70654" w:rsidRPr="000D7394" w:rsidRDefault="004C6131"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19 h</w:t>
            </w:r>
          </w:p>
        </w:tc>
        <w:tc>
          <w:tcPr>
            <w:tcW w:w="3454" w:type="dxa"/>
            <w:shd w:val="clear" w:color="auto" w:fill="auto"/>
            <w:vAlign w:val="center"/>
          </w:tcPr>
          <w:p w14:paraId="2B6788F9" w14:textId="2371A98E" w:rsidR="00F70654" w:rsidRPr="000D7394" w:rsidRDefault="004C6131"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École primaire Franklin Hill</w:t>
            </w:r>
          </w:p>
        </w:tc>
        <w:tc>
          <w:tcPr>
            <w:tcW w:w="3454" w:type="dxa"/>
            <w:shd w:val="clear" w:color="auto" w:fill="auto"/>
            <w:vAlign w:val="center"/>
          </w:tcPr>
          <w:p w14:paraId="3DFE7992" w14:textId="6FCFE4D9" w:rsidR="00F70654" w:rsidRPr="000D7394" w:rsidRDefault="004C6131"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Adoptée</w:t>
            </w:r>
          </w:p>
        </w:tc>
      </w:tr>
      <w:tr w:rsidR="00F70654" w14:paraId="155B596D" w14:textId="77777777" w:rsidTr="009A4E85">
        <w:trPr>
          <w:trHeight w:val="592"/>
        </w:trPr>
        <w:tc>
          <w:tcPr>
            <w:tcW w:w="3454" w:type="dxa"/>
            <w:shd w:val="clear" w:color="auto" w:fill="auto"/>
            <w:vAlign w:val="center"/>
          </w:tcPr>
          <w:p w14:paraId="70A706A0" w14:textId="5469E7F4" w:rsidR="00F70654" w:rsidRPr="001A3DA4" w:rsidRDefault="00F70654" w:rsidP="001A3DA4">
            <w:pPr>
              <w:pStyle w:val="paragraph"/>
              <w:spacing w:before="0" w:beforeAutospacing="0" w:after="0" w:afterAutospacing="0"/>
              <w:jc w:val="both"/>
              <w:textAlignment w:val="baseline"/>
              <w:rPr>
                <w:rStyle w:val="Lienhypertexte"/>
                <w:rFonts w:ascii="Arial Narrow" w:hAnsi="Arial Narrow"/>
                <w:b/>
                <w:color w:val="auto"/>
                <w:u w:val="none"/>
              </w:rPr>
            </w:pPr>
            <w:r>
              <w:rPr>
                <w:rStyle w:val="Lienhypertexte"/>
                <w:rFonts w:ascii="Arial Narrow" w:hAnsi="Arial Narrow"/>
                <w:b/>
                <w:color w:val="auto"/>
                <w:u w:val="none"/>
              </w:rPr>
              <w:t>Autres parties prenantes</w:t>
            </w:r>
          </w:p>
        </w:tc>
        <w:tc>
          <w:tcPr>
            <w:tcW w:w="3454" w:type="dxa"/>
            <w:shd w:val="clear" w:color="auto" w:fill="auto"/>
            <w:vAlign w:val="center"/>
          </w:tcPr>
          <w:p w14:paraId="52B6142C" w14:textId="7D0149A9" w:rsidR="00F70654" w:rsidRPr="000D7394" w:rsidRDefault="003A2272"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Adriana Pace (conseillère de la commission scolaire)</w:t>
            </w:r>
          </w:p>
        </w:tc>
        <w:tc>
          <w:tcPr>
            <w:tcW w:w="3454" w:type="dxa"/>
            <w:gridSpan w:val="2"/>
            <w:shd w:val="clear" w:color="auto" w:fill="auto"/>
            <w:vAlign w:val="center"/>
          </w:tcPr>
          <w:p w14:paraId="2E30B321" w14:textId="7B619FA3" w:rsidR="00F70654" w:rsidRPr="000D7394" w:rsidRDefault="003A2272"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Nombreuses conversations</w:t>
            </w:r>
          </w:p>
        </w:tc>
        <w:tc>
          <w:tcPr>
            <w:tcW w:w="3454" w:type="dxa"/>
            <w:shd w:val="clear" w:color="auto" w:fill="auto"/>
            <w:vAlign w:val="center"/>
          </w:tcPr>
          <w:p w14:paraId="1D54B5FB" w14:textId="20A406BF" w:rsidR="00F70654" w:rsidRPr="000D7394" w:rsidRDefault="003A2272"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Au téléphone et en personne</w:t>
            </w:r>
          </w:p>
        </w:tc>
        <w:tc>
          <w:tcPr>
            <w:tcW w:w="3454" w:type="dxa"/>
            <w:shd w:val="clear" w:color="auto" w:fill="auto"/>
            <w:vAlign w:val="center"/>
          </w:tcPr>
          <w:p w14:paraId="55D6327A" w14:textId="4EF0668D" w:rsidR="00F70654" w:rsidRPr="000D7394" w:rsidRDefault="003A2272" w:rsidP="002A532D">
            <w:pPr>
              <w:jc w:val="center"/>
              <w:rPr>
                <w:rStyle w:val="Lienhypertexte"/>
                <w:rFonts w:ascii="Tahoma" w:hAnsi="Tahoma" w:cs="Tahoma"/>
                <w:color w:val="FFFFFF" w:themeColor="background1"/>
                <w:u w:val="none"/>
              </w:rPr>
            </w:pPr>
            <w:r>
              <w:rPr>
                <w:rStyle w:val="Lienhypertexte"/>
                <w:rFonts w:ascii="Arial Narrow" w:hAnsi="Arial Narrow"/>
                <w:b/>
                <w:color w:val="auto"/>
                <w:u w:val="none"/>
              </w:rPr>
              <w:t>Évaluation approfondie, particulièrement pour les données</w:t>
            </w:r>
          </w:p>
        </w:tc>
      </w:tr>
    </w:tbl>
    <w:p w14:paraId="6C825BAC" w14:textId="77777777" w:rsidR="0060212F" w:rsidRDefault="0060212F" w:rsidP="00DB4213"/>
    <w:p w14:paraId="6003D4B6" w14:textId="77777777" w:rsidR="0060212F" w:rsidRPr="00DB4213" w:rsidRDefault="0060212F" w:rsidP="00DB4213"/>
    <w:p w14:paraId="0E043472" w14:textId="77777777" w:rsidR="00D94115" w:rsidRPr="00B86A4A" w:rsidRDefault="00D94115" w:rsidP="00327BBF">
      <w:pPr>
        <w:rPr>
          <w:rFonts w:ascii="Arial Narrow" w:hAnsi="Arial Narrow"/>
          <w:b/>
          <w:sz w:val="32"/>
          <w:szCs w:val="32"/>
        </w:rPr>
      </w:pPr>
      <w:bookmarkStart w:id="7" w:name="_PURPOSE_AND_DEFINITION"/>
      <w:bookmarkEnd w:id="7"/>
    </w:p>
    <w:p w14:paraId="525CA339" w14:textId="77777777" w:rsidR="00CC12D7" w:rsidRDefault="00525D98" w:rsidP="00CC12D7">
      <w:pPr>
        <w:rPr>
          <w:rFonts w:ascii="Myriad Pro" w:hAnsi="Myriad Pro" w:cs="ArialMT"/>
          <w:color w:val="194459"/>
          <w:sz w:val="20"/>
          <w:szCs w:val="22"/>
        </w:rPr>
      </w:pPr>
      <w:r>
        <w:rPr>
          <w:rFonts w:ascii="Myriad Pro" w:hAnsi="Myriad Pro"/>
          <w:noProof/>
          <w:color w:val="194459"/>
          <w:sz w:val="20"/>
        </w:rPr>
        <mc:AlternateContent>
          <mc:Choice Requires="wps">
            <w:drawing>
              <wp:anchor distT="0" distB="0" distL="114300" distR="114300" simplePos="0" relativeHeight="251658240" behindDoc="0" locked="0" layoutInCell="1" allowOverlap="1" wp14:anchorId="195BF786" wp14:editId="7B879F40">
                <wp:simplePos x="0" y="0"/>
                <wp:positionH relativeFrom="column">
                  <wp:posOffset>9164320</wp:posOffset>
                </wp:positionH>
                <wp:positionV relativeFrom="paragraph">
                  <wp:posOffset>5142865</wp:posOffset>
                </wp:positionV>
                <wp:extent cx="1635760" cy="304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635760" cy="304800"/>
                        </a:xfrm>
                        <a:prstGeom prst="rect">
                          <a:avLst/>
                        </a:prstGeom>
                        <a:noFill/>
                        <a:ln w="6350">
                          <a:noFill/>
                        </a:ln>
                      </wps:spPr>
                      <wps:txbx>
                        <w:txbxContent>
                          <w:p w14:paraId="5F8651E5" w14:textId="77777777" w:rsidR="00525D98" w:rsidRPr="001E7489" w:rsidRDefault="00525D98" w:rsidP="001E7489">
                            <w:pPr>
                              <w:rPr>
                                <w:rFonts w:ascii="Arial Narrow" w:hAnsi="Arial Narrow"/>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5BF786" id="Text Box 7" o:spid="_x0000_s1027" type="#_x0000_t202" style="position:absolute;margin-left:721.6pt;margin-top:404.95pt;width:128.8pt;height:2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36eLQIAAFgEAAAOAAAAZHJzL2Uyb0RvYy54bWysVN9v2jAQfp+0/8Hy+0igFNqIULFWTJNQ&#10;WwmmPhvHJpFsn2cbEvbX7+wARd2epr04Z9/v77vL7KHTihyE8w2Ykg4HOSXCcKgasyvpj83yyx0l&#10;PjBTMQVGlPQoPH2Yf/40a20hRlCDqoQjGMT4orUlrUOwRZZ5XgvN/ACsMKiU4DQLeHW7rHKsxeha&#10;ZaM8n2QtuMo64MJ7fH3qlXSe4kspeHiR0otAVEmxtpBOl85tPLP5jBU7x2zd8FMZ7B+q0KwxmPQS&#10;6okFRvau+SOUbrgDDzIMOOgMpGy4SD1gN8P8QzfrmlmRekFwvL3A5P9fWP58eHWkqUo6pcQwjRRt&#10;RBfIV+jINKLTWl+g0dqiWejwGVk+v3t8jE130un4xXYI6hHn4wXbGIxHp8nN7XSCKo66m3x8lyfw&#10;s3dv63z4JkCTKJTUIXcJUnZY+YCVoOnZJCYzsGyUSvwpQ9qSYoI8OVw06KEMOsYe+lqjFLptlzq+&#10;9LGF6ojtOejHw1u+bLCGFfPhlTmcBywbZzy84CEVYC44SZTU4H797T3aI02opaTF+Sqp/7lnTlCi&#10;vhsk8H44HseBTJfx7XSEF3et2V5rzF4/Ao7wELfJ8iRG+6DOonSg33AVFjErqpjhmLuk4Sw+hn7q&#10;cZW4WCySEY6gZWFl1pbH0BHViPCme2POnmgISOAznCeRFR/Y6G17Phb7ALJJVEWce1RP8OP4JgZP&#10;qxb34/qerN5/CPPfAAAA//8DAFBLAwQUAAYACAAAACEAXoN2+uMAAAANAQAADwAAAGRycy9kb3du&#10;cmV2LnhtbEyPwU7DMBBE70j8g7VI3KhNaGkS4lRVpAoJwaGlF25O7CYR9jrEbhv4erYnOM7s0+xM&#10;sZqcZSczht6jhPuZAGaw8brHVsL+fXOXAgtRoVbWo5HwbQKsyuurQuXan3FrTrvYMgrBkCsJXYxD&#10;znloOuNUmPnBIN0OfnQqkhxbrkd1pnBneSLEI3eqR/rQqcFUnWk+d0cn4aXavKltnbj0x1bPr4f1&#10;8LX/WEh5ezOtn4BFM8U/GC71qTqU1Kn2R9SBWdLz+UNCrIRUZBmwC7IUgubUZC2WGfCy4P9XlL8A&#10;AAD//wMAUEsBAi0AFAAGAAgAAAAhALaDOJL+AAAA4QEAABMAAAAAAAAAAAAAAAAAAAAAAFtDb250&#10;ZW50X1R5cGVzXS54bWxQSwECLQAUAAYACAAAACEAOP0h/9YAAACUAQAACwAAAAAAAAAAAAAAAAAv&#10;AQAAX3JlbHMvLnJlbHNQSwECLQAUAAYACAAAACEAAMN+ni0CAABYBAAADgAAAAAAAAAAAAAAAAAu&#10;AgAAZHJzL2Uyb0RvYy54bWxQSwECLQAUAAYACAAAACEAXoN2+uMAAAANAQAADwAAAAAAAAAAAAAA&#10;AACHBAAAZHJzL2Rvd25yZXYueG1sUEsFBgAAAAAEAAQA8wAAAJcFAAAAAA==&#10;" filled="f" stroked="f" strokeweight=".5pt">
                <v:textbox>
                  <w:txbxContent>
                    <w:p w14:paraId="5F8651E5" w14:textId="77777777" w:rsidR="00525D98" w:rsidRPr="001E7489" w:rsidRDefault="00525D98" w:rsidP="001E7489">
                      <w:pPr>
                        <w:rPr>
                          <w:rFonts w:ascii="Arial Narrow" w:hAnsi="Arial Narrow"/>
                          <w:color w:val="FFFFFF" w:themeColor="background1"/>
                        </w:rPr>
                      </w:pPr>
                    </w:p>
                  </w:txbxContent>
                </v:textbox>
              </v:shape>
            </w:pict>
          </mc:Fallback>
        </mc:AlternateContent>
      </w:r>
    </w:p>
    <w:tbl>
      <w:tblPr>
        <w:tblStyle w:val="Grilledutableau"/>
        <w:tblW w:w="0" w:type="auto"/>
        <w:tblInd w:w="-5" w:type="dxa"/>
        <w:tblLook w:val="04A0" w:firstRow="1" w:lastRow="0" w:firstColumn="1" w:lastColumn="0" w:noHBand="0" w:noVBand="1"/>
      </w:tblPr>
      <w:tblGrid>
        <w:gridCol w:w="17270"/>
      </w:tblGrid>
      <w:tr w:rsidR="005D549F" w14:paraId="178FBD28" w14:textId="77777777" w:rsidTr="005D549F">
        <w:trPr>
          <w:trHeight w:val="576"/>
        </w:trPr>
        <w:tc>
          <w:tcPr>
            <w:tcW w:w="17270" w:type="dxa"/>
            <w:shd w:val="clear" w:color="auto" w:fill="2586C1"/>
            <w:vAlign w:val="center"/>
          </w:tcPr>
          <w:bookmarkStart w:id="8" w:name="_GROUPS_INVOLVED_IN"/>
          <w:bookmarkEnd w:id="8"/>
          <w:p w14:paraId="3F00AA3D" w14:textId="23133CAA" w:rsidR="005D549F" w:rsidRPr="0060212F" w:rsidRDefault="005D549F" w:rsidP="005D549F">
            <w:pPr>
              <w:pStyle w:val="Titre1"/>
              <w:spacing w:before="0"/>
              <w:outlineLvl w:val="0"/>
              <w:rPr>
                <w:rFonts w:ascii="Arial Narrow" w:hAnsi="Arial Narrow"/>
                <w:b/>
                <w:color w:val="FFFFFF" w:themeColor="background1"/>
              </w:rPr>
            </w:pPr>
            <w:r w:rsidRPr="0060212F">
              <w:rPr>
                <w:rFonts w:ascii="Arial Narrow" w:hAnsi="Arial Narrow"/>
                <w:b/>
                <w:color w:val="FFFFFF" w:themeColor="background1"/>
              </w:rPr>
              <w:lastRenderedPageBreak/>
              <w:fldChar w:fldCharType="begin"/>
            </w:r>
            <w:r w:rsidR="006331B7">
              <w:rPr>
                <w:rFonts w:ascii="Arial Narrow" w:hAnsi="Arial Narrow"/>
                <w:b/>
                <w:color w:val="FFFFFF" w:themeColor="background1"/>
              </w:rPr>
              <w:instrText>HYPERLINK  \l "" \o ""</w:instrText>
            </w:r>
            <w:r w:rsidRPr="0060212F">
              <w:rPr>
                <w:rFonts w:ascii="Arial Narrow" w:hAnsi="Arial Narrow"/>
                <w:b/>
                <w:color w:val="FFFFFF" w:themeColor="background1"/>
              </w:rPr>
              <w:fldChar w:fldCharType="separate"/>
            </w:r>
            <w:bookmarkStart w:id="9" w:name="_Toc168915495"/>
            <w:r>
              <w:rPr>
                <w:rStyle w:val="Lienhypertexte"/>
                <w:rFonts w:ascii="Arial Narrow" w:hAnsi="Arial Narrow"/>
                <w:b/>
                <w:color w:val="FFFFFF" w:themeColor="background1"/>
                <w:u w:val="none"/>
              </w:rPr>
              <w:t>MISSION</w:t>
            </w:r>
            <w:bookmarkEnd w:id="9"/>
            <w:r w:rsidRPr="0060212F">
              <w:rPr>
                <w:rFonts w:ascii="Arial Narrow" w:hAnsi="Arial Narrow"/>
                <w:b/>
                <w:color w:val="FFFFFF" w:themeColor="background1"/>
              </w:rPr>
              <w:fldChar w:fldCharType="end"/>
            </w:r>
          </w:p>
        </w:tc>
      </w:tr>
      <w:tr w:rsidR="005D549F" w14:paraId="5CA813E5" w14:textId="77777777" w:rsidTr="005D549F">
        <w:trPr>
          <w:trHeight w:val="1008"/>
        </w:trPr>
        <w:tc>
          <w:tcPr>
            <w:tcW w:w="17270" w:type="dxa"/>
          </w:tcPr>
          <w:p w14:paraId="00585697" w14:textId="77777777" w:rsidR="006671E7" w:rsidRDefault="006671E7" w:rsidP="006671E7">
            <w:pPr>
              <w:rPr>
                <w:rFonts w:ascii="Arial Narrow" w:hAnsi="Arial Narrow"/>
              </w:rPr>
            </w:pPr>
          </w:p>
          <w:p w14:paraId="579059A5" w14:textId="5ECE8D9D" w:rsidR="003D00B3" w:rsidRPr="003D00B3" w:rsidRDefault="003D00B3" w:rsidP="003D00B3">
            <w:pPr>
              <w:rPr>
                <w:rFonts w:ascii="Tahoma" w:hAnsi="Tahoma" w:cs="Tahoma"/>
                <w:color w:val="000000"/>
              </w:rPr>
            </w:pPr>
            <w:r>
              <w:rPr>
                <w:rFonts w:ascii="Tahoma" w:hAnsi="Tahoma"/>
                <w:color w:val="000000"/>
              </w:rPr>
              <w:t xml:space="preserve">À l’école primaire Franklin Hill, nous nous efforçons d’inspirer </w:t>
            </w:r>
            <w:r w:rsidR="009A4E85">
              <w:rPr>
                <w:rFonts w:ascii="Tahoma" w:hAnsi="Tahoma"/>
                <w:color w:val="000000"/>
              </w:rPr>
              <w:t xml:space="preserve">la </w:t>
            </w:r>
            <w:r>
              <w:rPr>
                <w:rFonts w:ascii="Tahoma" w:hAnsi="Tahoma"/>
                <w:color w:val="000000"/>
              </w:rPr>
              <w:t>conscience citoyenne, la réussite scolaire et la croissance socioaffective dans un environnement sécuritaire, agréable et accueillant. Nous motivons nos élèves à devenir des apprenants indépendants et à développer de solides compétences sociales en mettant en place un modèle d’excellence pour notre communauté.</w:t>
            </w:r>
          </w:p>
          <w:p w14:paraId="57FE9507" w14:textId="66BE4A90" w:rsidR="005D549F" w:rsidRPr="005D549F" w:rsidRDefault="005D549F" w:rsidP="006671E7">
            <w:pPr>
              <w:rPr>
                <w:rFonts w:ascii="Arial Narrow" w:hAnsi="Arial Narrow"/>
              </w:rPr>
            </w:pPr>
          </w:p>
        </w:tc>
      </w:tr>
      <w:bookmarkStart w:id="10" w:name="_VISION_1"/>
      <w:bookmarkEnd w:id="10"/>
      <w:tr w:rsidR="005D549F" w14:paraId="016AADBC" w14:textId="77777777" w:rsidTr="005D549F">
        <w:trPr>
          <w:trHeight w:val="576"/>
        </w:trPr>
        <w:tc>
          <w:tcPr>
            <w:tcW w:w="17270" w:type="dxa"/>
            <w:shd w:val="clear" w:color="auto" w:fill="2586C1"/>
            <w:vAlign w:val="center"/>
          </w:tcPr>
          <w:p w14:paraId="37102510" w14:textId="340AFE68" w:rsidR="005D549F" w:rsidRPr="0060212F" w:rsidRDefault="006331B7" w:rsidP="005D549F">
            <w:pPr>
              <w:pStyle w:val="Titre1"/>
              <w:spacing w:before="0"/>
              <w:outlineLvl w:val="0"/>
              <w:rPr>
                <w:rStyle w:val="Lienhypertexte"/>
                <w:color w:val="FFFFFF" w:themeColor="background1"/>
                <w:u w:val="none"/>
              </w:rPr>
            </w:pPr>
            <w:r>
              <w:rPr>
                <w:rStyle w:val="Lienhypertexte"/>
                <w:rFonts w:ascii="Arial Narrow" w:hAnsi="Arial Narrow"/>
                <w:b/>
                <w:color w:val="FFFFFF" w:themeColor="background1"/>
                <w:u w:val="none"/>
              </w:rPr>
              <w:fldChar w:fldCharType="begin"/>
            </w:r>
            <w:r>
              <w:rPr>
                <w:rStyle w:val="Lienhypertexte"/>
                <w:rFonts w:ascii="Arial Narrow" w:hAnsi="Arial Narrow"/>
                <w:b/>
                <w:color w:val="FFFFFF" w:themeColor="background1"/>
                <w:u w:val="none"/>
              </w:rPr>
              <w:instrText xml:space="preserve"> HYPERLINK  \l "" \o "Un énoncé de vision est une déclaration publique que les écoles et les centres utilisent pour décrire leurs grands objectifs pour l’avenir – ce qu’ils espèrent accomplir s’ils arrivent à atteindre leur objectif et à accomplir leur mission." </w:instrText>
            </w:r>
            <w:r>
              <w:rPr>
                <w:rStyle w:val="Lienhypertexte"/>
                <w:rFonts w:ascii="Arial Narrow" w:hAnsi="Arial Narrow"/>
                <w:b/>
                <w:color w:val="FFFFFF" w:themeColor="background1"/>
                <w:u w:val="none"/>
              </w:rPr>
              <w:fldChar w:fldCharType="separate"/>
            </w:r>
            <w:bookmarkStart w:id="11" w:name="_Toc168915496"/>
            <w:r>
              <w:rPr>
                <w:rStyle w:val="Lienhypertexte"/>
                <w:rFonts w:ascii="Arial Narrow" w:hAnsi="Arial Narrow"/>
                <w:b/>
                <w:color w:val="FFFFFF" w:themeColor="background1"/>
                <w:u w:val="none"/>
              </w:rPr>
              <w:t>ÉNONCÉ DE VISION</w:t>
            </w:r>
            <w:bookmarkEnd w:id="11"/>
            <w:r>
              <w:rPr>
                <w:rStyle w:val="Lienhypertexte"/>
                <w:rFonts w:ascii="Arial Narrow" w:hAnsi="Arial Narrow"/>
                <w:b/>
                <w:color w:val="FFFFFF" w:themeColor="background1"/>
                <w:u w:val="none"/>
              </w:rPr>
              <w:fldChar w:fldCharType="end"/>
            </w:r>
          </w:p>
        </w:tc>
      </w:tr>
      <w:tr w:rsidR="005D549F" w14:paraId="2449FA7F" w14:textId="77777777" w:rsidTr="005D549F">
        <w:trPr>
          <w:trHeight w:val="1008"/>
        </w:trPr>
        <w:tc>
          <w:tcPr>
            <w:tcW w:w="17270" w:type="dxa"/>
          </w:tcPr>
          <w:p w14:paraId="7497AD61" w14:textId="77777777" w:rsidR="005D549F" w:rsidRPr="005D549F" w:rsidRDefault="005D549F" w:rsidP="005D549F">
            <w:pPr>
              <w:rPr>
                <w:rFonts w:ascii="Arial Narrow" w:hAnsi="Arial Narrow"/>
              </w:rPr>
            </w:pPr>
          </w:p>
          <w:p w14:paraId="33F851B1" w14:textId="77777777" w:rsidR="003D00B3" w:rsidRPr="003D00B3" w:rsidRDefault="003D00B3" w:rsidP="003D00B3">
            <w:pPr>
              <w:rPr>
                <w:rFonts w:ascii="Tahoma" w:hAnsi="Tahoma" w:cs="Tahoma"/>
                <w:color w:val="000000"/>
              </w:rPr>
            </w:pPr>
            <w:r>
              <w:rPr>
                <w:rFonts w:ascii="Tahoma" w:hAnsi="Tahoma"/>
                <w:color w:val="000000"/>
              </w:rPr>
              <w:t>À l’école primaire Franklin Hill, nous sommes engagés à créer un environnement bienveillant où les élèves acquièrent une approche pédagogique continue et autonome. Grâce à un enseignement flexible et stimulant, les élèves acceptent la diversité, la croissance personnelle et les saines habitudes. Nos valeurs de respect, de persévérance, de gentillesse et de responsabilité nous guident dans la création d’une communauté scolaire vibrante, inclusive et connectée à l’ensemble de la société que nous desservons.</w:t>
            </w:r>
          </w:p>
          <w:p w14:paraId="79E36942" w14:textId="021ABBA3" w:rsidR="005D549F" w:rsidRPr="007F0072" w:rsidRDefault="005D549F" w:rsidP="007F0072">
            <w:pPr>
              <w:pStyle w:val="paragraph"/>
              <w:numPr>
                <w:ilvl w:val="0"/>
                <w:numId w:val="15"/>
              </w:numPr>
              <w:spacing w:before="0" w:beforeAutospacing="0" w:after="0" w:afterAutospacing="0"/>
              <w:ind w:left="-15"/>
              <w:jc w:val="both"/>
              <w:textAlignment w:val="baseline"/>
              <w:rPr>
                <w:rStyle w:val="Lienhypertexte"/>
                <w:rFonts w:ascii="Arial Narrow" w:hAnsi="Arial Narrow"/>
                <w:b/>
                <w:color w:val="FFFFFF" w:themeColor="background1"/>
                <w:u w:val="none"/>
              </w:rPr>
            </w:pPr>
          </w:p>
        </w:tc>
      </w:tr>
      <w:tr w:rsidR="005D549F" w14:paraId="4E28854B" w14:textId="77777777" w:rsidTr="005D549F">
        <w:trPr>
          <w:trHeight w:val="432"/>
        </w:trPr>
        <w:tc>
          <w:tcPr>
            <w:tcW w:w="17270" w:type="dxa"/>
            <w:shd w:val="clear" w:color="auto" w:fill="2586C1"/>
            <w:vAlign w:val="center"/>
          </w:tcPr>
          <w:p w14:paraId="451B94CE" w14:textId="24CE9B8C" w:rsidR="005D549F" w:rsidRPr="005D549F" w:rsidRDefault="008177E9" w:rsidP="005D549F">
            <w:pPr>
              <w:pStyle w:val="Titre1"/>
              <w:spacing w:before="0"/>
              <w:outlineLvl w:val="0"/>
              <w:rPr>
                <w:rFonts w:ascii="Arial Narrow" w:hAnsi="Arial Narrow"/>
              </w:rPr>
            </w:pPr>
            <w:hyperlink w:anchor="_SCHOOL/CENTRE_PROFILE" w:tooltip="  " w:history="1">
              <w:bookmarkStart w:id="12" w:name="_Toc168915497"/>
              <w:r w:rsidR="00067D1D">
                <w:rPr>
                  <w:rStyle w:val="Lienhypertexte"/>
                  <w:rFonts w:ascii="Arial Narrow" w:hAnsi="Arial Narrow"/>
                  <w:b/>
                  <w:color w:val="FFFFFF" w:themeColor="background1"/>
                  <w:u w:val="none"/>
                </w:rPr>
                <w:t>PROFIL DE L’ÉCOLE/DU CENTRE</w:t>
              </w:r>
              <w:bookmarkEnd w:id="12"/>
            </w:hyperlink>
          </w:p>
        </w:tc>
      </w:tr>
      <w:tr w:rsidR="005D549F" w14:paraId="583DDA4C" w14:textId="77777777" w:rsidTr="005D549F">
        <w:trPr>
          <w:trHeight w:val="1152"/>
        </w:trPr>
        <w:tc>
          <w:tcPr>
            <w:tcW w:w="17270" w:type="dxa"/>
            <w:shd w:val="clear" w:color="auto" w:fill="auto"/>
            <w:vAlign w:val="center"/>
          </w:tcPr>
          <w:p w14:paraId="19735E78" w14:textId="77777777" w:rsidR="003D00B3" w:rsidRDefault="003D00B3" w:rsidP="003D00B3">
            <w:pPr>
              <w:rPr>
                <w:rFonts w:ascii="Arial Narrow" w:hAnsi="Arial Narrow"/>
                <w:b/>
                <w:sz w:val="32"/>
                <w:szCs w:val="32"/>
              </w:rPr>
            </w:pPr>
            <w:r>
              <w:rPr>
                <w:rFonts w:ascii="Arial Narrow" w:hAnsi="Arial Narrow"/>
                <w:b/>
                <w:sz w:val="32"/>
              </w:rPr>
              <w:t>Environnement externe</w:t>
            </w:r>
          </w:p>
          <w:p w14:paraId="79FBF3A3" w14:textId="77777777" w:rsidR="003D00B3" w:rsidRPr="00B2371B" w:rsidRDefault="003D00B3" w:rsidP="003D00B3">
            <w:pPr>
              <w:rPr>
                <w:rFonts w:ascii="Arial Narrow" w:hAnsi="Arial Narrow"/>
                <w:b/>
                <w:sz w:val="20"/>
                <w:szCs w:val="20"/>
              </w:rPr>
            </w:pPr>
          </w:p>
          <w:p w14:paraId="51BEB072" w14:textId="77777777" w:rsidR="003D00B3" w:rsidRDefault="003D00B3" w:rsidP="00B2371B">
            <w:pPr>
              <w:spacing w:after="80" w:line="276" w:lineRule="auto"/>
              <w:rPr>
                <w:rFonts w:ascii="Tahoma" w:eastAsia="Century Schoolbook" w:hAnsi="Tahoma" w:cs="Tahoma"/>
              </w:rPr>
            </w:pPr>
            <w:r>
              <w:rPr>
                <w:rFonts w:ascii="Tahoma" w:hAnsi="Tahoma"/>
              </w:rPr>
              <w:t>L’école primaire Franklin Hill fait partie de la Commission scolaire Sir-Wilfrid-Laurier. La Commission scolaire Sir-Wilfrid-Laurier dessert trois régions, c’est-à-dire les régions des Laurentides, de Lanaudière et de Laval.</w:t>
            </w:r>
          </w:p>
          <w:p w14:paraId="1B83E58D" w14:textId="45C660C4" w:rsidR="003D00B3" w:rsidRPr="00532828" w:rsidRDefault="003D00B3" w:rsidP="00B2371B">
            <w:pPr>
              <w:spacing w:after="80" w:line="276" w:lineRule="auto"/>
              <w:rPr>
                <w:rFonts w:ascii="Tahoma" w:eastAsia="Century Schoolbook" w:hAnsi="Tahoma" w:cs="Tahoma"/>
              </w:rPr>
            </w:pPr>
            <w:r>
              <w:rPr>
                <w:rFonts w:ascii="Tahoma" w:hAnsi="Tahoma"/>
              </w:rPr>
              <w:t>L’école primaire Franklin Hill est située au 1111, rue Basile-</w:t>
            </w:r>
            <w:proofErr w:type="spellStart"/>
            <w:r>
              <w:rPr>
                <w:rFonts w:ascii="Tahoma" w:hAnsi="Tahoma"/>
              </w:rPr>
              <w:t>Routhier</w:t>
            </w:r>
            <w:proofErr w:type="spellEnd"/>
            <w:r>
              <w:rPr>
                <w:rFonts w:ascii="Tahoma" w:hAnsi="Tahoma"/>
              </w:rPr>
              <w:t>, dans la partie est de Repentigny, dans un quartier résidentiel connu sous le nom de Valmont-sur-Parc. Repentigny se trouve près de l’extrémité est de l’île de Montréal, dans la partie sud de la région de Lanaudière. Le bassin d’alimentation comprend les municipalités de Charlemagne, de L’Assomption, de Mascouche, de Repentigny et de Terrebonne. Notre environnement immédiat est composé principalement de propriétés résidentielles qui ont été construites au cours des 15 dernières années.</w:t>
            </w:r>
            <w:r w:rsidR="00991DF0">
              <w:rPr>
                <w:rFonts w:ascii="Tahoma" w:hAnsi="Tahoma"/>
              </w:rPr>
              <w:t xml:space="preserve"> </w:t>
            </w:r>
          </w:p>
          <w:p w14:paraId="2E0A076C" w14:textId="77777777" w:rsidR="003D00B3" w:rsidRDefault="003D00B3" w:rsidP="00B2371B">
            <w:pPr>
              <w:spacing w:after="80" w:line="276" w:lineRule="auto"/>
              <w:rPr>
                <w:rFonts w:ascii="Tahoma" w:eastAsia="Century Schoolbook" w:hAnsi="Tahoma" w:cs="Tahoma"/>
              </w:rPr>
            </w:pPr>
            <w:r>
              <w:rPr>
                <w:rFonts w:ascii="Tahoma" w:hAnsi="Tahoma"/>
              </w:rPr>
              <w:t>Bien que l’école soit située dans une région où la valeur des propriétés est élevée et le milieu socio-économique est plus aisé, nos familles appartiennent à une population régionale diversifiée.</w:t>
            </w:r>
          </w:p>
          <w:p w14:paraId="51CB92B9" w14:textId="351BAFFB" w:rsidR="003D00B3" w:rsidRDefault="003D00B3" w:rsidP="00B2371B">
            <w:pPr>
              <w:spacing w:after="80" w:line="276" w:lineRule="auto"/>
              <w:rPr>
                <w:rFonts w:ascii="Tahoma" w:eastAsia="Century Schoolbook" w:hAnsi="Tahoma" w:cs="Tahoma"/>
              </w:rPr>
            </w:pPr>
            <w:r>
              <w:rPr>
                <w:rFonts w:ascii="Tahoma" w:hAnsi="Tahoma"/>
              </w:rPr>
              <w:t>À ce titre, bien que l’indice de milieu socio-économique (IMSE) de l’école soit élevé (l’école a un indice de 3), il ne représente pas fidèlement le milieu socio-économique des régions d’où proviennent nos élèves. L’école primaire Franklin Hill n’est pas considérée comme une école située dans un milieu défavorisé, toutefois les revenus et les niveaux de scolarité varient grandement au sein de la région que nous desservons.</w:t>
            </w:r>
          </w:p>
          <w:p w14:paraId="09C8B0E8" w14:textId="2E525227" w:rsidR="003D00B3" w:rsidRPr="004B73F2" w:rsidRDefault="003D00B3" w:rsidP="00B2371B">
            <w:pPr>
              <w:spacing w:after="80" w:line="276" w:lineRule="auto"/>
              <w:rPr>
                <w:rFonts w:ascii="Tahoma" w:eastAsia="Century Schoolbook" w:hAnsi="Tahoma" w:cs="Tahoma"/>
              </w:rPr>
            </w:pPr>
            <w:r>
              <w:rPr>
                <w:rFonts w:ascii="Tahoma" w:hAnsi="Tahoma"/>
              </w:rPr>
              <w:lastRenderedPageBreak/>
              <w:t>Un grand nombre d’organismes et de parties prenantes offrent du soutien à l’éducation au sein de notre territoire. Le CISSS offre des services de travail social aux membres de notre communauté. Une infirmière ou un infirmier dessert notre école et offre du soutien relativement au programme d’éducation à la sexualité de l’école ainsi qu’à la supervision des dossiers médicaux. Le Comité régional pour la valorisation de l’éducation (CREVALE) soutient les initiatives liées à la persévérance scolaire dans notre région.</w:t>
            </w:r>
          </w:p>
          <w:p w14:paraId="733764C2" w14:textId="77777777" w:rsidR="003D00B3" w:rsidRPr="005915B0" w:rsidRDefault="003D00B3" w:rsidP="00B2371B">
            <w:pPr>
              <w:spacing w:after="80" w:line="276" w:lineRule="auto"/>
              <w:rPr>
                <w:rFonts w:ascii="Tahoma" w:eastAsia="Century Schoolbook" w:hAnsi="Tahoma" w:cs="Tahoma"/>
              </w:rPr>
            </w:pPr>
            <w:r>
              <w:rPr>
                <w:rFonts w:ascii="Tahoma" w:hAnsi="Tahoma"/>
              </w:rPr>
              <w:t>L’enseignement formel sur le territoire de notre école est offert par deux entités publiques : la Commission scolaire Sir-Wilfrid-Laurier (secteur anglophone) et le Centre de services scolaire des Samares (secteur francophone). Le cégep local est le Cégep de Lanaudière et l’enseignement privé dans la région est offert au Collège Esther-Blondin et au Collège de l’Assomption.</w:t>
            </w:r>
          </w:p>
          <w:p w14:paraId="2F215453" w14:textId="77777777" w:rsidR="003D00B3" w:rsidRDefault="003D00B3" w:rsidP="00B2371B">
            <w:pPr>
              <w:spacing w:after="80" w:line="276" w:lineRule="auto"/>
              <w:rPr>
                <w:rFonts w:ascii="Tahoma" w:eastAsia="Century Schoolbook" w:hAnsi="Tahoma" w:cs="Tahoma"/>
              </w:rPr>
            </w:pPr>
            <w:r>
              <w:rPr>
                <w:rFonts w:ascii="Tahoma" w:hAnsi="Tahoma"/>
              </w:rPr>
              <w:t>Sur le plan linguistique, notre région est essentiellement francophone (dans Lanaudière 95 % de la population indique le français comme langue maternelle, 3 % indiquent l’anglais comme langue maternelle, et 2 % indiquent l’anglais et le français, Statistique Canada, 2021). La majorité de nos familles parlent le français à la maison et au sein de leur communauté. Il s’agit d’un défi de taille pour notre école puisque nous sommes la seule source interactive de communication et d’apprentissage en anglais pour un grand nombre des élèves de notre communauté. L’intervention précoce pour cerner les difficultés d’apprentissage par rapport à la familiarité linguistique est une préoccupation à la maternelle et au premier cycle, tout comme les compétences en compréhension de la lecture des élèves de 2</w:t>
            </w:r>
            <w:r>
              <w:rPr>
                <w:rFonts w:ascii="Tahoma" w:hAnsi="Tahoma"/>
                <w:vertAlign w:val="superscript"/>
              </w:rPr>
              <w:t>e</w:t>
            </w:r>
            <w:r>
              <w:rPr>
                <w:rFonts w:ascii="Tahoma" w:hAnsi="Tahoma"/>
              </w:rPr>
              <w:t xml:space="preserve"> et 3</w:t>
            </w:r>
            <w:r>
              <w:rPr>
                <w:rFonts w:ascii="Tahoma" w:hAnsi="Tahoma"/>
                <w:vertAlign w:val="superscript"/>
              </w:rPr>
              <w:t>e</w:t>
            </w:r>
            <w:r>
              <w:rPr>
                <w:rFonts w:ascii="Tahoma" w:hAnsi="Tahoma"/>
              </w:rPr>
              <w:t xml:space="preserve"> cycles, car les textes et le matériel adaptés aux cycles présument une riche compréhension du vocabulaire anglais.</w:t>
            </w:r>
          </w:p>
          <w:p w14:paraId="2CACB2B8" w14:textId="5A29C389" w:rsidR="003D00B3" w:rsidRPr="00864C15" w:rsidRDefault="003D00B3" w:rsidP="00B2371B">
            <w:pPr>
              <w:spacing w:after="80" w:line="276" w:lineRule="auto"/>
              <w:rPr>
                <w:rFonts w:ascii="Tahoma" w:eastAsia="Century Schoolbook" w:hAnsi="Tahoma" w:cs="Tahoma"/>
              </w:rPr>
            </w:pPr>
            <w:r>
              <w:rPr>
                <w:rFonts w:ascii="Tahoma" w:hAnsi="Tahoma"/>
              </w:rPr>
              <w:t>La majorité de notre population régionale ne maîtrise pas la principale langue d’enseignement de l’école primaire Franklin Hill. Parmi nos élèves, 55 % parlent le français à la maison.</w:t>
            </w:r>
            <w:r w:rsidR="00991DF0">
              <w:rPr>
                <w:rFonts w:ascii="Tahoma" w:hAnsi="Tahoma"/>
              </w:rPr>
              <w:t xml:space="preserve"> </w:t>
            </w:r>
          </w:p>
          <w:p w14:paraId="78510A04" w14:textId="53AABAF9" w:rsidR="003D00B3" w:rsidRPr="00532828" w:rsidRDefault="003D00B3" w:rsidP="00B2371B">
            <w:pPr>
              <w:spacing w:after="80" w:line="276" w:lineRule="auto"/>
              <w:rPr>
                <w:rFonts w:ascii="Tahoma" w:eastAsia="Century Schoolbook" w:hAnsi="Tahoma" w:cs="Tahoma"/>
              </w:rPr>
            </w:pPr>
            <w:bookmarkStart w:id="13" w:name="_Hlk136630289"/>
            <w:r>
              <w:rPr>
                <w:rFonts w:ascii="Tahoma" w:hAnsi="Tahoma"/>
              </w:rPr>
              <w:t>Notre service de garde dessert un bon nombre de nos élèves. Il accueille actuellement 46 élèves sur une base sporadique et 144 élèves sur une base régulière.</w:t>
            </w:r>
            <w:r w:rsidR="00991DF0">
              <w:rPr>
                <w:rFonts w:ascii="Tahoma" w:hAnsi="Tahoma"/>
              </w:rPr>
              <w:t xml:space="preserve"> </w:t>
            </w:r>
            <w:r>
              <w:rPr>
                <w:rFonts w:ascii="Tahoma" w:hAnsi="Tahoma"/>
              </w:rPr>
              <w:t>Le service de garde est en étroite harmonie avec notre projet éducatif. Il privilégie aussi le jeu, la cuisine, les arts et la créativité.</w:t>
            </w:r>
            <w:r w:rsidR="00991DF0">
              <w:rPr>
                <w:rFonts w:ascii="Tahoma" w:hAnsi="Tahoma"/>
              </w:rPr>
              <w:t xml:space="preserve"> </w:t>
            </w:r>
          </w:p>
          <w:bookmarkEnd w:id="13"/>
          <w:p w14:paraId="57FA3F1A" w14:textId="2F2CE570" w:rsidR="003D00B3" w:rsidRDefault="003D00B3" w:rsidP="00B2371B">
            <w:pPr>
              <w:spacing w:after="80" w:line="276" w:lineRule="auto"/>
              <w:rPr>
                <w:rFonts w:ascii="Tahoma" w:eastAsia="Century Schoolbook" w:hAnsi="Tahoma" w:cs="Tahoma"/>
              </w:rPr>
            </w:pPr>
            <w:r>
              <w:rPr>
                <w:rFonts w:ascii="Tahoma" w:hAnsi="Tahoma"/>
              </w:rPr>
              <w:t xml:space="preserve">De plus, l’école primaire Franklin Hill, comme bien d’autres écoles publiques, répond aux besoins variés des élèves qui ont des difficultés d’apprentissage connues, ont un code du MEQ les identifiant comme ayant un handicap ou ont des défis comportementaux. Durant l’année scolaire 2022-2023, 41 élèves avaient un plan d’intervention. Cela représentait 10 % de notre population étudiante totale. Notre enjeu est de fournir des services puisant dans les ressources de l’école qui permettront à la majorité de nos élèves d’atteindre les niveaux de littératie et de numératie adaptés à leur âge et à leur cycle. Nous espérons que notre effort collectif permettra à nos élèves de faire leur transition vers le secondaire et de réussir. </w:t>
            </w:r>
          </w:p>
          <w:p w14:paraId="3653A7D4" w14:textId="1ADCBC44" w:rsidR="003D00B3" w:rsidRDefault="003D00B3" w:rsidP="00B2371B">
            <w:pPr>
              <w:spacing w:after="80" w:line="276" w:lineRule="auto"/>
              <w:rPr>
                <w:rFonts w:ascii="Tahoma" w:eastAsia="Century Schoolbook" w:hAnsi="Tahoma" w:cs="Tahoma"/>
              </w:rPr>
            </w:pPr>
            <w:r>
              <w:rPr>
                <w:rFonts w:ascii="Tahoma" w:hAnsi="Tahoma"/>
              </w:rPr>
              <w:t xml:space="preserve">Finalement, notre communauté scolaire provient d’une vaste région géographique. Notre enjeu est de créer une atmosphère de bienveillance, de coopération et de respect au sein des élèves et de toutes les parties prenantes. Nous aspirons à ce que nos élèves interagissent de manière positive grâce notre système appelé « house system » et à d’autres </w:t>
            </w:r>
            <w:r w:rsidR="00A035B6" w:rsidRPr="00A035B6">
              <w:rPr>
                <w:rFonts w:ascii="Tahoma" w:hAnsi="Tahoma"/>
              </w:rPr>
              <w:t xml:space="preserve">initiatives </w:t>
            </w:r>
            <w:r>
              <w:rPr>
                <w:rFonts w:ascii="Tahoma" w:hAnsi="Tahoma"/>
              </w:rPr>
              <w:t xml:space="preserve">comme la médiation par les pairs, laquelle favorise le sentiment d’appartenance. </w:t>
            </w:r>
          </w:p>
          <w:p w14:paraId="1E20791A" w14:textId="4EF0676E" w:rsidR="003D00B3" w:rsidRDefault="003D00B3" w:rsidP="003D00B3">
            <w:pPr>
              <w:tabs>
                <w:tab w:val="left" w:pos="5800"/>
              </w:tabs>
              <w:spacing w:after="200" w:line="276" w:lineRule="auto"/>
              <w:rPr>
                <w:rFonts w:ascii="Tahoma" w:eastAsia="Century Schoolbook" w:hAnsi="Tahoma" w:cs="Tahoma"/>
                <w:b/>
              </w:rPr>
            </w:pPr>
            <w:r>
              <w:rPr>
                <w:rFonts w:ascii="Tahoma" w:hAnsi="Tahoma"/>
                <w:b/>
              </w:rPr>
              <w:lastRenderedPageBreak/>
              <w:t>Environnement interne</w:t>
            </w:r>
          </w:p>
          <w:p w14:paraId="5ED29E07" w14:textId="77777777" w:rsidR="003D00B3" w:rsidRDefault="003D00B3" w:rsidP="003D00B3">
            <w:pPr>
              <w:tabs>
                <w:tab w:val="left" w:pos="5800"/>
              </w:tabs>
              <w:spacing w:after="200" w:line="276" w:lineRule="auto"/>
              <w:rPr>
                <w:rFonts w:ascii="Tahoma" w:eastAsia="Century Schoolbook" w:hAnsi="Tahoma" w:cs="Tahoma"/>
              </w:rPr>
            </w:pPr>
            <w:r>
              <w:rPr>
                <w:rFonts w:ascii="Tahoma" w:hAnsi="Tahoma"/>
              </w:rPr>
              <w:t>L’école primaire Franklin Hill compte actuellement 421 élèves qui sont distribués parmi les années d’études, comme on peut le voir dans le tableau ci-dessous :</w:t>
            </w:r>
          </w:p>
          <w:tbl>
            <w:tblPr>
              <w:tblStyle w:val="TableauGrille4-Accentuation5"/>
              <w:tblW w:w="0" w:type="auto"/>
              <w:jc w:val="center"/>
              <w:tblLook w:val="04A0" w:firstRow="1" w:lastRow="0" w:firstColumn="1" w:lastColumn="0" w:noHBand="0" w:noVBand="1"/>
            </w:tblPr>
            <w:tblGrid>
              <w:gridCol w:w="4770"/>
              <w:gridCol w:w="3960"/>
            </w:tblGrid>
            <w:tr w:rsidR="003D00B3" w14:paraId="7DC5BCCD" w14:textId="77777777" w:rsidTr="00340EA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70" w:type="dxa"/>
                </w:tcPr>
                <w:p w14:paraId="51056C9A" w14:textId="77777777" w:rsidR="003D00B3" w:rsidRDefault="003D00B3" w:rsidP="003D00B3">
                  <w:pPr>
                    <w:tabs>
                      <w:tab w:val="left" w:pos="5800"/>
                    </w:tabs>
                    <w:spacing w:after="200" w:line="276" w:lineRule="auto"/>
                    <w:jc w:val="center"/>
                    <w:rPr>
                      <w:rFonts w:ascii="Tahoma" w:eastAsia="Century Schoolbook" w:hAnsi="Tahoma" w:cs="Tahoma"/>
                    </w:rPr>
                  </w:pPr>
                  <w:r>
                    <w:rPr>
                      <w:rFonts w:ascii="Tahoma" w:hAnsi="Tahoma"/>
                    </w:rPr>
                    <w:t>Année d’études</w:t>
                  </w:r>
                </w:p>
              </w:tc>
              <w:tc>
                <w:tcPr>
                  <w:tcW w:w="3960" w:type="dxa"/>
                </w:tcPr>
                <w:p w14:paraId="582425AA" w14:textId="77777777" w:rsidR="003D00B3" w:rsidRDefault="003D00B3" w:rsidP="003D00B3">
                  <w:pPr>
                    <w:tabs>
                      <w:tab w:val="left" w:pos="5800"/>
                    </w:tabs>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ahoma" w:eastAsia="Century Schoolbook" w:hAnsi="Tahoma" w:cs="Tahoma"/>
                    </w:rPr>
                  </w:pPr>
                  <w:r>
                    <w:rPr>
                      <w:rFonts w:ascii="Tahoma" w:hAnsi="Tahoma"/>
                    </w:rPr>
                    <w:t>Nombre d’élèves</w:t>
                  </w:r>
                </w:p>
              </w:tc>
            </w:tr>
            <w:tr w:rsidR="003D00B3" w14:paraId="2BC1C53E" w14:textId="77777777" w:rsidTr="00340E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70" w:type="dxa"/>
                </w:tcPr>
                <w:p w14:paraId="25E900B5" w14:textId="77777777" w:rsidR="003D00B3" w:rsidRDefault="003D00B3" w:rsidP="003D00B3">
                  <w:pPr>
                    <w:tabs>
                      <w:tab w:val="left" w:pos="5800"/>
                    </w:tabs>
                    <w:spacing w:after="200" w:line="276" w:lineRule="auto"/>
                    <w:jc w:val="center"/>
                    <w:rPr>
                      <w:rFonts w:ascii="Tahoma" w:eastAsia="Century Schoolbook" w:hAnsi="Tahoma" w:cs="Tahoma"/>
                    </w:rPr>
                  </w:pPr>
                  <w:r>
                    <w:rPr>
                      <w:rFonts w:ascii="Tahoma" w:hAnsi="Tahoma"/>
                    </w:rPr>
                    <w:t>Maternelle 4 ans et maternelle 5 ans</w:t>
                  </w:r>
                </w:p>
              </w:tc>
              <w:tc>
                <w:tcPr>
                  <w:tcW w:w="3960" w:type="dxa"/>
                </w:tcPr>
                <w:p w14:paraId="76CCD985" w14:textId="77777777" w:rsidR="003D00B3" w:rsidRDefault="003D00B3" w:rsidP="003D00B3">
                  <w:pPr>
                    <w:tabs>
                      <w:tab w:val="left" w:pos="5800"/>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ahoma" w:eastAsia="Century Schoolbook" w:hAnsi="Tahoma" w:cs="Tahoma"/>
                    </w:rPr>
                  </w:pPr>
                  <w:r>
                    <w:rPr>
                      <w:rFonts w:ascii="Tahoma" w:hAnsi="Tahoma"/>
                    </w:rPr>
                    <w:t>94</w:t>
                  </w:r>
                </w:p>
              </w:tc>
            </w:tr>
            <w:tr w:rsidR="003D00B3" w14:paraId="1CBCFDA5" w14:textId="77777777" w:rsidTr="00340EAA">
              <w:trPr>
                <w:jc w:val="center"/>
              </w:trPr>
              <w:tc>
                <w:tcPr>
                  <w:cnfStyle w:val="001000000000" w:firstRow="0" w:lastRow="0" w:firstColumn="1" w:lastColumn="0" w:oddVBand="0" w:evenVBand="0" w:oddHBand="0" w:evenHBand="0" w:firstRowFirstColumn="0" w:firstRowLastColumn="0" w:lastRowFirstColumn="0" w:lastRowLastColumn="0"/>
                  <w:tcW w:w="4770" w:type="dxa"/>
                </w:tcPr>
                <w:p w14:paraId="43B8B42A" w14:textId="77777777" w:rsidR="003D00B3" w:rsidRDefault="003D00B3" w:rsidP="003D00B3">
                  <w:pPr>
                    <w:tabs>
                      <w:tab w:val="left" w:pos="5800"/>
                    </w:tabs>
                    <w:spacing w:after="200" w:line="276" w:lineRule="auto"/>
                    <w:jc w:val="center"/>
                    <w:rPr>
                      <w:rFonts w:ascii="Tahoma" w:eastAsia="Century Schoolbook" w:hAnsi="Tahoma" w:cs="Tahoma"/>
                    </w:rPr>
                  </w:pPr>
                  <w:r>
                    <w:rPr>
                      <w:rFonts w:ascii="Tahoma" w:hAnsi="Tahoma"/>
                    </w:rPr>
                    <w:t>1</w:t>
                  </w:r>
                  <w:r>
                    <w:rPr>
                      <w:rFonts w:ascii="Tahoma" w:hAnsi="Tahoma"/>
                      <w:vertAlign w:val="superscript"/>
                    </w:rPr>
                    <w:t>er</w:t>
                  </w:r>
                  <w:r>
                    <w:rPr>
                      <w:rFonts w:ascii="Tahoma" w:hAnsi="Tahoma"/>
                    </w:rPr>
                    <w:t> cycle</w:t>
                  </w:r>
                </w:p>
              </w:tc>
              <w:tc>
                <w:tcPr>
                  <w:tcW w:w="3960" w:type="dxa"/>
                </w:tcPr>
                <w:p w14:paraId="1FE48487" w14:textId="77777777" w:rsidR="003D00B3" w:rsidRDefault="003D00B3" w:rsidP="003D00B3">
                  <w:pPr>
                    <w:tabs>
                      <w:tab w:val="left" w:pos="5800"/>
                    </w:tabs>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ahoma" w:eastAsia="Century Schoolbook" w:hAnsi="Tahoma" w:cs="Tahoma"/>
                    </w:rPr>
                  </w:pPr>
                  <w:r>
                    <w:rPr>
                      <w:rFonts w:ascii="Tahoma" w:hAnsi="Tahoma"/>
                    </w:rPr>
                    <w:t>102</w:t>
                  </w:r>
                </w:p>
              </w:tc>
            </w:tr>
            <w:tr w:rsidR="003D00B3" w14:paraId="105DF99A" w14:textId="77777777" w:rsidTr="00340E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70" w:type="dxa"/>
                </w:tcPr>
                <w:p w14:paraId="195B6B2D" w14:textId="77777777" w:rsidR="003D00B3" w:rsidRDefault="003D00B3" w:rsidP="003D00B3">
                  <w:pPr>
                    <w:tabs>
                      <w:tab w:val="left" w:pos="5800"/>
                    </w:tabs>
                    <w:spacing w:after="200" w:line="276" w:lineRule="auto"/>
                    <w:jc w:val="center"/>
                    <w:rPr>
                      <w:rFonts w:ascii="Tahoma" w:eastAsia="Century Schoolbook" w:hAnsi="Tahoma" w:cs="Tahoma"/>
                    </w:rPr>
                  </w:pPr>
                  <w:r>
                    <w:rPr>
                      <w:rFonts w:ascii="Tahoma" w:hAnsi="Tahoma"/>
                    </w:rPr>
                    <w:t>2</w:t>
                  </w:r>
                  <w:r>
                    <w:rPr>
                      <w:rFonts w:ascii="Tahoma" w:hAnsi="Tahoma"/>
                      <w:vertAlign w:val="superscript"/>
                    </w:rPr>
                    <w:t>e</w:t>
                  </w:r>
                  <w:r>
                    <w:rPr>
                      <w:rFonts w:ascii="Tahoma" w:hAnsi="Tahoma"/>
                    </w:rPr>
                    <w:t> cycle</w:t>
                  </w:r>
                </w:p>
              </w:tc>
              <w:tc>
                <w:tcPr>
                  <w:tcW w:w="3960" w:type="dxa"/>
                </w:tcPr>
                <w:p w14:paraId="632B54B8" w14:textId="77777777" w:rsidR="003D00B3" w:rsidRDefault="003D00B3" w:rsidP="003D00B3">
                  <w:pPr>
                    <w:tabs>
                      <w:tab w:val="left" w:pos="5800"/>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ahoma" w:eastAsia="Century Schoolbook" w:hAnsi="Tahoma" w:cs="Tahoma"/>
                    </w:rPr>
                  </w:pPr>
                  <w:r>
                    <w:rPr>
                      <w:rFonts w:ascii="Tahoma" w:hAnsi="Tahoma"/>
                    </w:rPr>
                    <w:t>110</w:t>
                  </w:r>
                </w:p>
              </w:tc>
            </w:tr>
            <w:tr w:rsidR="003D00B3" w14:paraId="28C1EF27" w14:textId="77777777" w:rsidTr="00340EAA">
              <w:trPr>
                <w:jc w:val="center"/>
              </w:trPr>
              <w:tc>
                <w:tcPr>
                  <w:cnfStyle w:val="001000000000" w:firstRow="0" w:lastRow="0" w:firstColumn="1" w:lastColumn="0" w:oddVBand="0" w:evenVBand="0" w:oddHBand="0" w:evenHBand="0" w:firstRowFirstColumn="0" w:firstRowLastColumn="0" w:lastRowFirstColumn="0" w:lastRowLastColumn="0"/>
                  <w:tcW w:w="4770" w:type="dxa"/>
                </w:tcPr>
                <w:p w14:paraId="003D4BDC" w14:textId="77777777" w:rsidR="003D00B3" w:rsidRDefault="003D00B3" w:rsidP="003D00B3">
                  <w:pPr>
                    <w:tabs>
                      <w:tab w:val="left" w:pos="5800"/>
                    </w:tabs>
                    <w:spacing w:after="200" w:line="276" w:lineRule="auto"/>
                    <w:jc w:val="center"/>
                    <w:rPr>
                      <w:rFonts w:ascii="Tahoma" w:eastAsia="Century Schoolbook" w:hAnsi="Tahoma" w:cs="Tahoma"/>
                    </w:rPr>
                  </w:pPr>
                  <w:r>
                    <w:rPr>
                      <w:rFonts w:ascii="Tahoma" w:hAnsi="Tahoma"/>
                    </w:rPr>
                    <w:t>3</w:t>
                  </w:r>
                  <w:r>
                    <w:rPr>
                      <w:rFonts w:ascii="Tahoma" w:hAnsi="Tahoma"/>
                      <w:vertAlign w:val="superscript"/>
                    </w:rPr>
                    <w:t>e</w:t>
                  </w:r>
                  <w:r>
                    <w:rPr>
                      <w:rFonts w:ascii="Tahoma" w:hAnsi="Tahoma"/>
                    </w:rPr>
                    <w:t> cycle</w:t>
                  </w:r>
                </w:p>
              </w:tc>
              <w:tc>
                <w:tcPr>
                  <w:tcW w:w="3960" w:type="dxa"/>
                </w:tcPr>
                <w:p w14:paraId="4A93F244" w14:textId="77777777" w:rsidR="003D00B3" w:rsidRDefault="003D00B3" w:rsidP="003D00B3">
                  <w:pPr>
                    <w:tabs>
                      <w:tab w:val="left" w:pos="5800"/>
                    </w:tabs>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ahoma" w:eastAsia="Century Schoolbook" w:hAnsi="Tahoma" w:cs="Tahoma"/>
                    </w:rPr>
                  </w:pPr>
                  <w:r>
                    <w:rPr>
                      <w:rFonts w:ascii="Tahoma" w:hAnsi="Tahoma"/>
                    </w:rPr>
                    <w:t>115</w:t>
                  </w:r>
                </w:p>
              </w:tc>
            </w:tr>
          </w:tbl>
          <w:p w14:paraId="330061DE" w14:textId="77777777" w:rsidR="003D00B3" w:rsidRDefault="003D00B3" w:rsidP="003D00B3">
            <w:pPr>
              <w:tabs>
                <w:tab w:val="left" w:pos="5800"/>
              </w:tabs>
              <w:spacing w:after="200" w:line="276" w:lineRule="auto"/>
              <w:jc w:val="center"/>
              <w:rPr>
                <w:rFonts w:ascii="Tahoma" w:eastAsia="Century Schoolbook" w:hAnsi="Tahoma" w:cs="Tahoma"/>
                <w:lang w:eastAsia="ja-JP"/>
              </w:rPr>
            </w:pPr>
          </w:p>
          <w:p w14:paraId="30B74C0E" w14:textId="77777777" w:rsidR="003D00B3" w:rsidRDefault="003D00B3" w:rsidP="003D00B3">
            <w:pPr>
              <w:tabs>
                <w:tab w:val="left" w:pos="5800"/>
              </w:tabs>
              <w:spacing w:after="200" w:line="276" w:lineRule="auto"/>
              <w:rPr>
                <w:rFonts w:ascii="Tahoma" w:eastAsia="Century Schoolbook" w:hAnsi="Tahoma" w:cs="Tahoma"/>
              </w:rPr>
            </w:pPr>
            <w:r>
              <w:rPr>
                <w:rFonts w:ascii="Tahoma" w:hAnsi="Tahoma"/>
              </w:rPr>
              <w:t>Le tableau suivant illustre le nombre d’élèves prévu au cours des trois prochaines années :</w:t>
            </w:r>
          </w:p>
          <w:p w14:paraId="02ED76BA" w14:textId="77777777" w:rsidR="003D00B3" w:rsidRDefault="003D00B3" w:rsidP="003D00B3">
            <w:pPr>
              <w:tabs>
                <w:tab w:val="left" w:pos="5800"/>
              </w:tabs>
              <w:spacing w:after="200" w:line="276" w:lineRule="auto"/>
              <w:rPr>
                <w:rFonts w:ascii="Tahoma" w:eastAsia="Century Schoolbook" w:hAnsi="Tahoma" w:cs="Tahoma"/>
                <w:lang w:eastAsia="ja-JP"/>
              </w:rPr>
            </w:pPr>
          </w:p>
          <w:tbl>
            <w:tblPr>
              <w:tblStyle w:val="TableauGrille5Fonc-Accentuation5"/>
              <w:tblW w:w="0" w:type="auto"/>
              <w:tblLook w:val="04A0" w:firstRow="1" w:lastRow="0" w:firstColumn="1" w:lastColumn="0" w:noHBand="0" w:noVBand="1"/>
            </w:tblPr>
            <w:tblGrid>
              <w:gridCol w:w="2551"/>
              <w:gridCol w:w="2223"/>
              <w:gridCol w:w="2223"/>
              <w:gridCol w:w="2223"/>
            </w:tblGrid>
            <w:tr w:rsidR="003D00B3" w14:paraId="2E064DF6" w14:textId="77777777" w:rsidTr="00340EAA">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51" w:type="dxa"/>
                </w:tcPr>
                <w:p w14:paraId="6AF0758A" w14:textId="77777777" w:rsidR="003D00B3" w:rsidRDefault="003D00B3" w:rsidP="003D00B3">
                  <w:pPr>
                    <w:tabs>
                      <w:tab w:val="left" w:pos="5800"/>
                    </w:tabs>
                    <w:spacing w:after="200" w:line="276" w:lineRule="auto"/>
                    <w:jc w:val="center"/>
                    <w:rPr>
                      <w:rFonts w:ascii="Tahoma" w:eastAsia="Century Schoolbook" w:hAnsi="Tahoma" w:cs="Tahoma"/>
                    </w:rPr>
                  </w:pPr>
                  <w:r>
                    <w:rPr>
                      <w:rFonts w:ascii="Tahoma" w:hAnsi="Tahoma"/>
                    </w:rPr>
                    <w:t>Année</w:t>
                  </w:r>
                </w:p>
              </w:tc>
              <w:tc>
                <w:tcPr>
                  <w:tcW w:w="2223" w:type="dxa"/>
                </w:tcPr>
                <w:p w14:paraId="25DA2347" w14:textId="77777777" w:rsidR="003D00B3" w:rsidRDefault="003D00B3" w:rsidP="003D00B3">
                  <w:pPr>
                    <w:tabs>
                      <w:tab w:val="left" w:pos="5800"/>
                    </w:tabs>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ahoma" w:eastAsia="Century Schoolbook" w:hAnsi="Tahoma" w:cs="Tahoma"/>
                    </w:rPr>
                  </w:pPr>
                  <w:r>
                    <w:rPr>
                      <w:rFonts w:ascii="Tahoma" w:hAnsi="Tahoma"/>
                    </w:rPr>
                    <w:t>2023-2024</w:t>
                  </w:r>
                </w:p>
              </w:tc>
              <w:tc>
                <w:tcPr>
                  <w:tcW w:w="2223" w:type="dxa"/>
                </w:tcPr>
                <w:p w14:paraId="3C8813D0" w14:textId="77777777" w:rsidR="003D00B3" w:rsidRDefault="003D00B3" w:rsidP="003D00B3">
                  <w:pPr>
                    <w:tabs>
                      <w:tab w:val="left" w:pos="5800"/>
                    </w:tabs>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ahoma" w:eastAsia="Century Schoolbook" w:hAnsi="Tahoma" w:cs="Tahoma"/>
                    </w:rPr>
                  </w:pPr>
                  <w:r>
                    <w:rPr>
                      <w:rFonts w:ascii="Tahoma" w:hAnsi="Tahoma"/>
                    </w:rPr>
                    <w:t>2024-2025</w:t>
                  </w:r>
                </w:p>
              </w:tc>
              <w:tc>
                <w:tcPr>
                  <w:tcW w:w="2223" w:type="dxa"/>
                </w:tcPr>
                <w:p w14:paraId="4B6CF52B" w14:textId="77777777" w:rsidR="003D00B3" w:rsidRDefault="003D00B3" w:rsidP="003D00B3">
                  <w:pPr>
                    <w:tabs>
                      <w:tab w:val="left" w:pos="5800"/>
                    </w:tabs>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ahoma" w:eastAsia="Century Schoolbook" w:hAnsi="Tahoma" w:cs="Tahoma"/>
                    </w:rPr>
                  </w:pPr>
                  <w:r>
                    <w:rPr>
                      <w:rFonts w:ascii="Tahoma" w:hAnsi="Tahoma"/>
                    </w:rPr>
                    <w:t>2025-2026</w:t>
                  </w:r>
                </w:p>
              </w:tc>
            </w:tr>
            <w:tr w:rsidR="003D00B3" w14:paraId="2F88A074" w14:textId="77777777" w:rsidTr="00340EAA">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551" w:type="dxa"/>
                </w:tcPr>
                <w:p w14:paraId="42E999F4" w14:textId="77777777" w:rsidR="003D00B3" w:rsidRDefault="003D00B3" w:rsidP="003D00B3">
                  <w:pPr>
                    <w:tabs>
                      <w:tab w:val="left" w:pos="5800"/>
                    </w:tabs>
                    <w:spacing w:after="200" w:line="276" w:lineRule="auto"/>
                    <w:jc w:val="center"/>
                    <w:rPr>
                      <w:rFonts w:ascii="Tahoma" w:eastAsia="Century Schoolbook" w:hAnsi="Tahoma" w:cs="Tahoma"/>
                    </w:rPr>
                  </w:pPr>
                  <w:r>
                    <w:rPr>
                      <w:rFonts w:ascii="Tahoma" w:hAnsi="Tahoma"/>
                    </w:rPr>
                    <w:t>N</w:t>
                  </w:r>
                  <w:r>
                    <w:rPr>
                      <w:rFonts w:ascii="Tahoma" w:hAnsi="Tahoma"/>
                      <w:vertAlign w:val="superscript"/>
                    </w:rPr>
                    <w:t>bre</w:t>
                  </w:r>
                  <w:r>
                    <w:rPr>
                      <w:rFonts w:ascii="Tahoma" w:hAnsi="Tahoma"/>
                    </w:rPr>
                    <w:t xml:space="preserve"> d’élèves</w:t>
                  </w:r>
                </w:p>
              </w:tc>
              <w:tc>
                <w:tcPr>
                  <w:tcW w:w="2223" w:type="dxa"/>
                </w:tcPr>
                <w:p w14:paraId="16C3F957" w14:textId="77777777" w:rsidR="003D00B3" w:rsidRDefault="003D00B3" w:rsidP="003D00B3">
                  <w:pPr>
                    <w:tabs>
                      <w:tab w:val="left" w:pos="5800"/>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ahoma" w:eastAsia="Century Schoolbook" w:hAnsi="Tahoma" w:cs="Tahoma"/>
                    </w:rPr>
                  </w:pPr>
                  <w:r>
                    <w:rPr>
                      <w:rFonts w:ascii="Tahoma" w:hAnsi="Tahoma"/>
                    </w:rPr>
                    <w:t>435</w:t>
                  </w:r>
                </w:p>
              </w:tc>
              <w:tc>
                <w:tcPr>
                  <w:tcW w:w="2223" w:type="dxa"/>
                </w:tcPr>
                <w:p w14:paraId="77412DF5" w14:textId="77777777" w:rsidR="003D00B3" w:rsidRDefault="003D00B3" w:rsidP="003D00B3">
                  <w:pPr>
                    <w:tabs>
                      <w:tab w:val="left" w:pos="5800"/>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ahoma" w:eastAsia="Century Schoolbook" w:hAnsi="Tahoma" w:cs="Tahoma"/>
                    </w:rPr>
                  </w:pPr>
                  <w:r>
                    <w:rPr>
                      <w:rFonts w:ascii="Tahoma" w:hAnsi="Tahoma"/>
                    </w:rPr>
                    <w:t>447</w:t>
                  </w:r>
                </w:p>
              </w:tc>
              <w:tc>
                <w:tcPr>
                  <w:tcW w:w="2223" w:type="dxa"/>
                </w:tcPr>
                <w:p w14:paraId="1A8D086B" w14:textId="77777777" w:rsidR="003D00B3" w:rsidRDefault="003D00B3" w:rsidP="003D00B3">
                  <w:pPr>
                    <w:tabs>
                      <w:tab w:val="left" w:pos="5800"/>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ahoma" w:eastAsia="Century Schoolbook" w:hAnsi="Tahoma" w:cs="Tahoma"/>
                    </w:rPr>
                  </w:pPr>
                  <w:r>
                    <w:rPr>
                      <w:rFonts w:ascii="Tahoma" w:hAnsi="Tahoma"/>
                    </w:rPr>
                    <w:t>455</w:t>
                  </w:r>
                </w:p>
              </w:tc>
            </w:tr>
          </w:tbl>
          <w:p w14:paraId="278042BB" w14:textId="77777777" w:rsidR="003D00B3" w:rsidRDefault="003D00B3" w:rsidP="003D00B3">
            <w:pPr>
              <w:tabs>
                <w:tab w:val="left" w:pos="5800"/>
              </w:tabs>
              <w:spacing w:after="200" w:line="276" w:lineRule="auto"/>
              <w:jc w:val="center"/>
              <w:rPr>
                <w:rFonts w:ascii="Tahoma" w:eastAsia="Century Schoolbook" w:hAnsi="Tahoma" w:cs="Tahoma"/>
                <w:lang w:eastAsia="ja-JP"/>
              </w:rPr>
            </w:pPr>
          </w:p>
          <w:p w14:paraId="7E8CC96F" w14:textId="77777777" w:rsidR="003D00B3" w:rsidRDefault="003D00B3" w:rsidP="003D00B3">
            <w:pPr>
              <w:tabs>
                <w:tab w:val="left" w:pos="5800"/>
              </w:tabs>
              <w:spacing w:after="200" w:line="276" w:lineRule="auto"/>
              <w:rPr>
                <w:rFonts w:ascii="Tahoma" w:eastAsia="Century Schoolbook" w:hAnsi="Tahoma" w:cs="Tahoma"/>
              </w:rPr>
            </w:pPr>
            <w:r>
              <w:rPr>
                <w:rFonts w:ascii="Tahoma" w:hAnsi="Tahoma"/>
              </w:rPr>
              <w:t>Parmi nos élèves, 3,1 % ont un code, soit en raison d’un handicap, de difficultés d’adaptation ou de difficultés d’apprentissage. Ces élèves sont intégrés aux classes régulières, car tant notre école que la commission scolaire mettent de l’avant les notions d’inclusion.</w:t>
            </w:r>
          </w:p>
          <w:p w14:paraId="32CB744C" w14:textId="77777777" w:rsidR="003D00B3" w:rsidRDefault="003D00B3" w:rsidP="003D00B3">
            <w:pPr>
              <w:tabs>
                <w:tab w:val="left" w:pos="5800"/>
              </w:tabs>
              <w:spacing w:after="200" w:line="276" w:lineRule="auto"/>
              <w:rPr>
                <w:rFonts w:ascii="Tahoma" w:eastAsia="Century Schoolbook" w:hAnsi="Tahoma" w:cs="Tahoma"/>
                <w:lang w:eastAsia="ja-JP"/>
              </w:rPr>
            </w:pPr>
          </w:p>
          <w:p w14:paraId="2BEC8684" w14:textId="77777777" w:rsidR="003D00B3" w:rsidRDefault="003D00B3" w:rsidP="003D00B3">
            <w:pPr>
              <w:tabs>
                <w:tab w:val="left" w:pos="5800"/>
              </w:tabs>
              <w:spacing w:after="200" w:line="276" w:lineRule="auto"/>
              <w:rPr>
                <w:rFonts w:ascii="Tahoma" w:eastAsia="Century Schoolbook" w:hAnsi="Tahoma" w:cs="Tahoma"/>
                <w:lang w:eastAsia="ja-JP"/>
              </w:rPr>
            </w:pPr>
          </w:p>
          <w:p w14:paraId="5F86FED8" w14:textId="77777777" w:rsidR="003D00B3" w:rsidRDefault="003D00B3" w:rsidP="003D00B3">
            <w:pPr>
              <w:tabs>
                <w:tab w:val="left" w:pos="5800"/>
              </w:tabs>
              <w:spacing w:after="200" w:line="276" w:lineRule="auto"/>
              <w:rPr>
                <w:rFonts w:ascii="Tahoma" w:eastAsia="Century Schoolbook" w:hAnsi="Tahoma" w:cs="Tahoma"/>
                <w:lang w:eastAsia="ja-JP"/>
              </w:rPr>
            </w:pPr>
          </w:p>
          <w:p w14:paraId="7A18AECB" w14:textId="2BF134E5" w:rsidR="003D00B3" w:rsidRDefault="003D00B3" w:rsidP="003D00B3">
            <w:pPr>
              <w:tabs>
                <w:tab w:val="left" w:pos="5800"/>
              </w:tabs>
              <w:spacing w:after="200" w:line="276" w:lineRule="auto"/>
              <w:rPr>
                <w:rFonts w:ascii="Tahoma" w:eastAsia="Century Schoolbook" w:hAnsi="Tahoma" w:cs="Tahoma"/>
              </w:rPr>
            </w:pPr>
            <w:r>
              <w:rPr>
                <w:rFonts w:ascii="Tahoma" w:hAnsi="Tahoma"/>
              </w:rPr>
              <w:lastRenderedPageBreak/>
              <w:t xml:space="preserve">Comparativement à la moyenne canadienne, la perception de nos élèves est que notre école s’est améliorée en ce qui concerne les problèmes liés à l’intimidation et à la sécurité.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470"/>
            </w:tblGrid>
            <w:tr w:rsidR="003D00B3" w:rsidRPr="008050FC" w14:paraId="5045E057" w14:textId="77777777" w:rsidTr="00340EAA">
              <w:tc>
                <w:tcPr>
                  <w:tcW w:w="16470" w:type="dxa"/>
                </w:tcPr>
                <w:p w14:paraId="1FF68B2C" w14:textId="65470630" w:rsidR="003D00B3" w:rsidRPr="008050FC" w:rsidRDefault="003D00B3" w:rsidP="003D00B3">
                  <w:pPr>
                    <w:widowControl w:val="0"/>
                    <w:autoSpaceDE w:val="0"/>
                    <w:autoSpaceDN w:val="0"/>
                    <w:adjustRightInd w:val="0"/>
                    <w:jc w:val="both"/>
                    <w:rPr>
                      <w:color w:val="1F3864" w:themeColor="accent5" w:themeShade="80"/>
                    </w:rPr>
                  </w:pPr>
                  <w:r>
                    <w:rPr>
                      <w:rFonts w:ascii="Tahoma" w:hAnsi="Tahoma"/>
                    </w:rPr>
                    <w:t xml:space="preserve">Résultats du sondage </w:t>
                  </w:r>
                  <w:r>
                    <w:rPr>
                      <w:rFonts w:ascii="Tahoma" w:hAnsi="Tahoma"/>
                      <w:b/>
                      <w:i/>
                    </w:rPr>
                    <w:t xml:space="preserve">Our </w:t>
                  </w:r>
                  <w:proofErr w:type="spellStart"/>
                  <w:r>
                    <w:rPr>
                      <w:rFonts w:ascii="Tahoma" w:hAnsi="Tahoma"/>
                      <w:b/>
                      <w:i/>
                    </w:rPr>
                    <w:t>School</w:t>
                  </w:r>
                  <w:proofErr w:type="spellEnd"/>
                  <w:r>
                    <w:rPr>
                      <w:rFonts w:ascii="Tahoma" w:hAnsi="Tahoma"/>
                      <w:b/>
                      <w:i/>
                    </w:rPr>
                    <w:t xml:space="preserve"> Survey</w:t>
                  </w:r>
                  <w:r w:rsidR="00991DF0">
                    <w:rPr>
                      <w:rFonts w:ascii="Tahoma" w:hAnsi="Tahoma"/>
                    </w:rPr>
                    <w:t xml:space="preserve"> </w:t>
                  </w:r>
                  <w:r>
                    <w:rPr>
                      <w:rFonts w:ascii="Tahoma" w:hAnsi="Tahoma"/>
                    </w:rPr>
                    <w:t xml:space="preserve">2022-2023 (auparavant </w:t>
                  </w:r>
                  <w:r>
                    <w:rPr>
                      <w:rFonts w:ascii="Tahoma" w:hAnsi="Tahoma"/>
                      <w:i/>
                      <w:iCs/>
                    </w:rPr>
                    <w:t xml:space="preserve">Tell </w:t>
                  </w:r>
                  <w:proofErr w:type="spellStart"/>
                  <w:r>
                    <w:rPr>
                      <w:rFonts w:ascii="Tahoma" w:hAnsi="Tahoma"/>
                      <w:i/>
                      <w:iCs/>
                    </w:rPr>
                    <w:t>Them</w:t>
                  </w:r>
                  <w:proofErr w:type="spellEnd"/>
                  <w:r>
                    <w:rPr>
                      <w:rFonts w:ascii="Tahoma" w:hAnsi="Tahoma"/>
                      <w:i/>
                      <w:iCs/>
                    </w:rPr>
                    <w:t xml:space="preserve"> from Me</w:t>
                  </w:r>
                  <w:r>
                    <w:rPr>
                      <w:rFonts w:ascii="Tahoma" w:hAnsi="Tahoma"/>
                    </w:rPr>
                    <w:t>).</w:t>
                  </w:r>
                </w:p>
              </w:tc>
            </w:tr>
            <w:tr w:rsidR="003D00B3" w:rsidRPr="008050FC" w14:paraId="0774699A" w14:textId="77777777" w:rsidTr="00340EAA">
              <w:tc>
                <w:tcPr>
                  <w:tcW w:w="16470" w:type="dxa"/>
                </w:tcPr>
                <w:p w14:paraId="23BC3CC7" w14:textId="77777777" w:rsidR="003D00B3" w:rsidRPr="008050FC" w:rsidRDefault="003D00B3" w:rsidP="003D00B3">
                  <w:pPr>
                    <w:widowControl w:val="0"/>
                    <w:autoSpaceDE w:val="0"/>
                    <w:autoSpaceDN w:val="0"/>
                    <w:adjustRightInd w:val="0"/>
                    <w:rPr>
                      <w:color w:val="1F3864" w:themeColor="accent5" w:themeShade="80"/>
                      <w:spacing w:val="10"/>
                      <w:sz w:val="22"/>
                      <w:szCs w:val="22"/>
                    </w:rPr>
                  </w:pPr>
                </w:p>
              </w:tc>
            </w:tr>
            <w:tr w:rsidR="003D00B3" w:rsidRPr="00527E74" w14:paraId="66F9BAC7" w14:textId="77777777" w:rsidTr="00340EAA">
              <w:tblPrEx>
                <w:tblBorders>
                  <w:top w:val="single" w:sz="4" w:space="0" w:color="auto"/>
                  <w:left w:val="single" w:sz="4" w:space="0" w:color="auto"/>
                  <w:bottom w:val="single" w:sz="4" w:space="0" w:color="auto"/>
                  <w:right w:val="single" w:sz="4" w:space="0" w:color="auto"/>
                  <w:insideH w:val="single" w:sz="4" w:space="0" w:color="auto"/>
                </w:tblBorders>
              </w:tblPrEx>
              <w:tc>
                <w:tcPr>
                  <w:tcW w:w="16470" w:type="dxa"/>
                  <w:tcBorders>
                    <w:top w:val="single" w:sz="4" w:space="0" w:color="auto"/>
                    <w:left w:val="single" w:sz="4" w:space="0" w:color="auto"/>
                    <w:bottom w:val="single" w:sz="4" w:space="0" w:color="auto"/>
                    <w:right w:val="single" w:sz="4" w:space="0" w:color="auto"/>
                  </w:tcBorders>
                </w:tcPr>
                <w:p w14:paraId="1803DB1E" w14:textId="77777777" w:rsidR="003D00B3" w:rsidRPr="00527E74" w:rsidRDefault="003D00B3" w:rsidP="003D00B3">
                  <w:pPr>
                    <w:widowControl w:val="0"/>
                    <w:autoSpaceDE w:val="0"/>
                    <w:autoSpaceDN w:val="0"/>
                    <w:adjustRightInd w:val="0"/>
                    <w:rPr>
                      <w:rFonts w:ascii="Tahoma" w:hAnsi="Tahoma" w:cs="Tahoma"/>
                      <w:b/>
                      <w:color w:val="1F3864" w:themeColor="accent5" w:themeShade="80"/>
                    </w:rPr>
                  </w:pPr>
                  <w:r>
                    <w:rPr>
                      <w:rFonts w:ascii="Tahoma" w:hAnsi="Tahoma"/>
                      <w:b/>
                      <w:color w:val="1F3864" w:themeColor="accent5" w:themeShade="80"/>
                    </w:rPr>
                    <w:t>Élèves animés par un sentiment d’appartenance positif</w:t>
                  </w:r>
                </w:p>
              </w:tc>
            </w:tr>
            <w:tr w:rsidR="003D00B3" w:rsidRPr="00527E74" w14:paraId="43BEC59A" w14:textId="77777777" w:rsidTr="00340EAA">
              <w:tblPrEx>
                <w:tblBorders>
                  <w:top w:val="single" w:sz="4" w:space="0" w:color="auto"/>
                  <w:left w:val="single" w:sz="4" w:space="0" w:color="auto"/>
                  <w:bottom w:val="single" w:sz="4" w:space="0" w:color="auto"/>
                  <w:right w:val="single" w:sz="4" w:space="0" w:color="auto"/>
                  <w:insideH w:val="single" w:sz="4" w:space="0" w:color="auto"/>
                </w:tblBorders>
              </w:tblPrEx>
              <w:tc>
                <w:tcPr>
                  <w:tcW w:w="16470" w:type="dxa"/>
                  <w:tcBorders>
                    <w:top w:val="single" w:sz="4" w:space="0" w:color="auto"/>
                    <w:left w:val="single" w:sz="4" w:space="0" w:color="auto"/>
                    <w:bottom w:val="single" w:sz="4" w:space="0" w:color="auto"/>
                    <w:right w:val="single" w:sz="4" w:space="0" w:color="auto"/>
                  </w:tcBorders>
                </w:tcPr>
                <w:p w14:paraId="157F5CEE" w14:textId="77777777" w:rsidR="003D00B3" w:rsidRDefault="003D00B3" w:rsidP="003D00B3">
                  <w:pPr>
                    <w:autoSpaceDE w:val="0"/>
                    <w:autoSpaceDN w:val="0"/>
                    <w:adjustRightInd w:val="0"/>
                    <w:rPr>
                      <w:rFonts w:ascii="Arial" w:hAnsi="Arial" w:cs="Arial"/>
                      <w:sz w:val="20"/>
                      <w:szCs w:val="20"/>
                    </w:rPr>
                  </w:pPr>
                  <w:r>
                    <w:rPr>
                      <w:rFonts w:ascii="Arial" w:hAnsi="Arial"/>
                      <w:sz w:val="20"/>
                    </w:rPr>
                    <w:t>Dans notre école, 93 % des élèves ont un comportement positif.</w:t>
                  </w:r>
                </w:p>
                <w:p w14:paraId="380570A2" w14:textId="5C946389" w:rsidR="003D00B3" w:rsidRPr="00527E74" w:rsidRDefault="003D00B3" w:rsidP="007112A9">
                  <w:pPr>
                    <w:autoSpaceDE w:val="0"/>
                    <w:autoSpaceDN w:val="0"/>
                    <w:adjustRightInd w:val="0"/>
                    <w:rPr>
                      <w:rFonts w:ascii="Tahoma" w:hAnsi="Tahoma" w:cs="Tahoma"/>
                      <w:color w:val="1F3864" w:themeColor="accent5" w:themeShade="80"/>
                      <w:sz w:val="22"/>
                      <w:szCs w:val="22"/>
                    </w:rPr>
                  </w:pPr>
                  <w:r>
                    <w:rPr>
                      <w:rFonts w:ascii="Arial" w:hAnsi="Arial"/>
                      <w:sz w:val="20"/>
                    </w:rPr>
                    <w:t>La moyenne canadienne pour ces années d’études est de 91 %.</w:t>
                  </w:r>
                  <w:r w:rsidR="00991DF0">
                    <w:rPr>
                      <w:rFonts w:ascii="Arial" w:hAnsi="Arial"/>
                      <w:sz w:val="20"/>
                    </w:rPr>
                    <w:t xml:space="preserve"> </w:t>
                  </w:r>
                  <w:r>
                    <w:rPr>
                      <w:rFonts w:ascii="Arial" w:hAnsi="Arial"/>
                      <w:sz w:val="20"/>
                    </w:rPr>
                    <w:t>Dans notre école, 94 % des filles et 92 % des garçons ont un comportement positif à l’école. La moyenne canadienne pour les filles est de 95 % et pour les garçons, de 86 %.</w:t>
                  </w:r>
                  <w:r>
                    <w:t xml:space="preserve"> </w:t>
                  </w:r>
                </w:p>
              </w:tc>
            </w:tr>
          </w:tbl>
          <w:p w14:paraId="08AF7B1E" w14:textId="77777777" w:rsidR="003D00B3" w:rsidRDefault="003D00B3" w:rsidP="003D00B3"/>
          <w:tbl>
            <w:tblPr>
              <w:tblStyle w:val="Grilledutableau"/>
              <w:tblW w:w="0" w:type="auto"/>
              <w:tblLook w:val="04A0" w:firstRow="1" w:lastRow="0" w:firstColumn="1" w:lastColumn="0" w:noHBand="0" w:noVBand="1"/>
            </w:tblPr>
            <w:tblGrid>
              <w:gridCol w:w="16470"/>
            </w:tblGrid>
            <w:tr w:rsidR="003D00B3" w:rsidRPr="00527E74" w14:paraId="66B76397" w14:textId="77777777" w:rsidTr="00340EAA">
              <w:tc>
                <w:tcPr>
                  <w:tcW w:w="16470" w:type="dxa"/>
                </w:tcPr>
                <w:p w14:paraId="21B6390D" w14:textId="77777777" w:rsidR="003D00B3" w:rsidRPr="00527E74" w:rsidRDefault="003D00B3" w:rsidP="003D00B3">
                  <w:pPr>
                    <w:widowControl w:val="0"/>
                    <w:autoSpaceDE w:val="0"/>
                    <w:autoSpaceDN w:val="0"/>
                    <w:adjustRightInd w:val="0"/>
                    <w:rPr>
                      <w:rFonts w:ascii="Tahoma" w:hAnsi="Tahoma" w:cs="Tahoma"/>
                      <w:b/>
                      <w:color w:val="1F3864" w:themeColor="accent5" w:themeShade="80"/>
                    </w:rPr>
                  </w:pPr>
                  <w:r>
                    <w:rPr>
                      <w:rFonts w:ascii="Tahoma" w:hAnsi="Tahoma"/>
                      <w:b/>
                      <w:color w:val="1F3864" w:themeColor="accent5" w:themeShade="80"/>
                    </w:rPr>
                    <w:t>Élèves qui éprouvent un niveau modéré ou élevé d’anxiété</w:t>
                  </w:r>
                </w:p>
              </w:tc>
            </w:tr>
            <w:tr w:rsidR="003D00B3" w:rsidRPr="00527E74" w14:paraId="6FF581A9" w14:textId="77777777" w:rsidTr="00340EAA">
              <w:tc>
                <w:tcPr>
                  <w:tcW w:w="16470" w:type="dxa"/>
                </w:tcPr>
                <w:p w14:paraId="247476B7" w14:textId="77777777" w:rsidR="003D00B3" w:rsidRDefault="003D00B3" w:rsidP="003D00B3">
                  <w:pPr>
                    <w:autoSpaceDE w:val="0"/>
                    <w:autoSpaceDN w:val="0"/>
                    <w:adjustRightInd w:val="0"/>
                    <w:rPr>
                      <w:rFonts w:ascii="Arial" w:hAnsi="Arial" w:cs="Arial"/>
                      <w:sz w:val="20"/>
                      <w:szCs w:val="20"/>
                    </w:rPr>
                  </w:pPr>
                  <w:r>
                    <w:rPr>
                      <w:rFonts w:ascii="Arial" w:hAnsi="Arial"/>
                      <w:sz w:val="20"/>
                    </w:rPr>
                    <w:t>Dans notre école, 19 % des élèves éprouvent de l’anxiété à des niveaux modérés à élevés.</w:t>
                  </w:r>
                </w:p>
                <w:p w14:paraId="176DF24F" w14:textId="7EA5F252" w:rsidR="003D00B3" w:rsidRPr="00527E74" w:rsidRDefault="003D00B3" w:rsidP="007112A9">
                  <w:pPr>
                    <w:autoSpaceDE w:val="0"/>
                    <w:autoSpaceDN w:val="0"/>
                    <w:adjustRightInd w:val="0"/>
                    <w:rPr>
                      <w:rFonts w:ascii="Tahoma" w:hAnsi="Tahoma" w:cs="Tahoma"/>
                      <w:color w:val="1F3864" w:themeColor="accent5" w:themeShade="80"/>
                      <w:sz w:val="22"/>
                      <w:szCs w:val="22"/>
                    </w:rPr>
                  </w:pPr>
                  <w:r>
                    <w:rPr>
                      <w:rFonts w:ascii="Arial" w:hAnsi="Arial"/>
                      <w:sz w:val="20"/>
                    </w:rPr>
                    <w:t xml:space="preserve">La moyenne canadienne pour ces années d’études est de 22 %. Dans notre école, 21 % des filles et 17 % des garçons éprouvent de l’anxiété à un niveau modéré à </w:t>
                  </w:r>
                  <w:proofErr w:type="spellStart"/>
                  <w:r>
                    <w:rPr>
                      <w:rFonts w:ascii="Arial" w:hAnsi="Arial"/>
                      <w:sz w:val="20"/>
                    </w:rPr>
                    <w:t>élevé</w:t>
                  </w:r>
                  <w:proofErr w:type="spellEnd"/>
                  <w:r>
                    <w:rPr>
                      <w:rFonts w:ascii="Arial" w:hAnsi="Arial"/>
                      <w:sz w:val="20"/>
                    </w:rPr>
                    <w:t>. La moyenne canadienne pour les filles est de 26 % et pour les garçons, de 18 %.</w:t>
                  </w:r>
                </w:p>
              </w:tc>
            </w:tr>
          </w:tbl>
          <w:p w14:paraId="387C1CBE" w14:textId="77777777" w:rsidR="003D00B3" w:rsidRDefault="003D00B3" w:rsidP="003D00B3"/>
          <w:tbl>
            <w:tblPr>
              <w:tblStyle w:val="Grilledutableau"/>
              <w:tblW w:w="0" w:type="auto"/>
              <w:tblLook w:val="04A0" w:firstRow="1" w:lastRow="0" w:firstColumn="1" w:lastColumn="0" w:noHBand="0" w:noVBand="1"/>
            </w:tblPr>
            <w:tblGrid>
              <w:gridCol w:w="16470"/>
            </w:tblGrid>
            <w:tr w:rsidR="003D00B3" w:rsidRPr="00527E74" w14:paraId="233A84A4" w14:textId="77777777" w:rsidTr="00340EAA">
              <w:tc>
                <w:tcPr>
                  <w:tcW w:w="16470" w:type="dxa"/>
                </w:tcPr>
                <w:p w14:paraId="7780CCB7" w14:textId="77777777" w:rsidR="003D00B3" w:rsidRPr="00527E74" w:rsidRDefault="003D00B3" w:rsidP="003D00B3">
                  <w:pPr>
                    <w:widowControl w:val="0"/>
                    <w:autoSpaceDE w:val="0"/>
                    <w:autoSpaceDN w:val="0"/>
                    <w:adjustRightInd w:val="0"/>
                    <w:rPr>
                      <w:rFonts w:ascii="Tahoma" w:hAnsi="Tahoma" w:cs="Tahoma"/>
                      <w:b/>
                      <w:color w:val="1F3864" w:themeColor="accent5" w:themeShade="80"/>
                    </w:rPr>
                  </w:pPr>
                  <w:r>
                    <w:rPr>
                      <w:rFonts w:ascii="Tahoma" w:hAnsi="Tahoma"/>
                      <w:b/>
                      <w:color w:val="1F3864" w:themeColor="accent5" w:themeShade="80"/>
                    </w:rPr>
                    <w:t>Intimidation et exclusion</w:t>
                  </w:r>
                </w:p>
              </w:tc>
            </w:tr>
            <w:tr w:rsidR="003D00B3" w:rsidRPr="00527E74" w14:paraId="5231AB11" w14:textId="77777777" w:rsidTr="00340EAA">
              <w:tc>
                <w:tcPr>
                  <w:tcW w:w="16470" w:type="dxa"/>
                </w:tcPr>
                <w:p w14:paraId="16FF3A4F" w14:textId="77777777" w:rsidR="003D00B3" w:rsidRDefault="003D00B3" w:rsidP="003D00B3">
                  <w:pPr>
                    <w:autoSpaceDE w:val="0"/>
                    <w:autoSpaceDN w:val="0"/>
                    <w:adjustRightInd w:val="0"/>
                    <w:rPr>
                      <w:rFonts w:ascii="Arial" w:hAnsi="Arial" w:cs="Arial"/>
                      <w:sz w:val="20"/>
                      <w:szCs w:val="20"/>
                    </w:rPr>
                  </w:pPr>
                  <w:r>
                    <w:rPr>
                      <w:rFonts w:ascii="Arial" w:hAnsi="Arial"/>
                      <w:sz w:val="20"/>
                    </w:rPr>
                    <w:t>Élèves qui vivent de l’intimidation sur le plan physique, social ou verbal, ou sur Internet;</w:t>
                  </w:r>
                </w:p>
                <w:p w14:paraId="586C9B0D" w14:textId="4057B7F6" w:rsidR="003D00B3" w:rsidRDefault="003D00B3" w:rsidP="003D00B3">
                  <w:pPr>
                    <w:autoSpaceDE w:val="0"/>
                    <w:autoSpaceDN w:val="0"/>
                    <w:adjustRightInd w:val="0"/>
                    <w:rPr>
                      <w:rFonts w:ascii="Arial" w:hAnsi="Arial" w:cs="Arial"/>
                      <w:sz w:val="20"/>
                      <w:szCs w:val="20"/>
                    </w:rPr>
                  </w:pPr>
                  <w:r>
                    <w:rPr>
                      <w:rFonts w:ascii="Arial" w:hAnsi="Arial"/>
                      <w:sz w:val="20"/>
                    </w:rPr>
                    <w:t>Dans notre école, 21 % des élèves ont été victimes d’intimidation modérée ou sévère dans le mois précédent; la moyenne canadienne pour ces années d’études est de 28 %.</w:t>
                  </w:r>
                </w:p>
                <w:p w14:paraId="59851DF5" w14:textId="77777777" w:rsidR="003D00B3" w:rsidRDefault="003D00B3" w:rsidP="003D00B3">
                  <w:pPr>
                    <w:autoSpaceDE w:val="0"/>
                    <w:autoSpaceDN w:val="0"/>
                    <w:adjustRightInd w:val="0"/>
                    <w:rPr>
                      <w:rFonts w:ascii="Arial" w:hAnsi="Arial" w:cs="Arial"/>
                      <w:sz w:val="20"/>
                      <w:szCs w:val="20"/>
                    </w:rPr>
                  </w:pPr>
                </w:p>
                <w:p w14:paraId="62DB30D8" w14:textId="77777777" w:rsidR="003D00B3" w:rsidRDefault="003D00B3" w:rsidP="003D00B3">
                  <w:pPr>
                    <w:autoSpaceDE w:val="0"/>
                    <w:autoSpaceDN w:val="0"/>
                    <w:adjustRightInd w:val="0"/>
                    <w:rPr>
                      <w:rFonts w:ascii="Arial" w:hAnsi="Arial" w:cs="Arial"/>
                      <w:sz w:val="20"/>
                      <w:szCs w:val="20"/>
                    </w:rPr>
                  </w:pPr>
                  <w:r>
                    <w:rPr>
                      <w:rFonts w:ascii="Arial" w:hAnsi="Arial"/>
                      <w:sz w:val="20"/>
                    </w:rPr>
                    <w:t>Dans notre école, 20 % des filles et 22 % des garçons ont subi de l’intimidation à des niveaux modérés ou sévères dans le mois précédent.</w:t>
                  </w:r>
                </w:p>
                <w:p w14:paraId="74894BE6" w14:textId="00393B80" w:rsidR="003D00B3" w:rsidRPr="00527E74" w:rsidRDefault="003D00B3" w:rsidP="007112A9">
                  <w:pPr>
                    <w:autoSpaceDE w:val="0"/>
                    <w:autoSpaceDN w:val="0"/>
                    <w:adjustRightInd w:val="0"/>
                    <w:rPr>
                      <w:rFonts w:ascii="Tahoma" w:hAnsi="Tahoma" w:cs="Tahoma"/>
                      <w:color w:val="1F3864" w:themeColor="accent5" w:themeShade="80"/>
                      <w:sz w:val="22"/>
                      <w:szCs w:val="22"/>
                    </w:rPr>
                  </w:pPr>
                  <w:r>
                    <w:rPr>
                      <w:rFonts w:ascii="Arial" w:hAnsi="Arial"/>
                      <w:sz w:val="20"/>
                    </w:rPr>
                    <w:t>La moyenne canadienne est de 26 % pour les filles et de 31 % pour les garçons</w:t>
                  </w:r>
                  <w:r>
                    <w:t>.</w:t>
                  </w:r>
                </w:p>
              </w:tc>
            </w:tr>
          </w:tbl>
          <w:p w14:paraId="567C9666" w14:textId="77777777" w:rsidR="003D00B3" w:rsidRPr="00527E74" w:rsidRDefault="003D00B3" w:rsidP="003D00B3">
            <w:pPr>
              <w:widowControl w:val="0"/>
              <w:autoSpaceDE w:val="0"/>
              <w:autoSpaceDN w:val="0"/>
              <w:adjustRightInd w:val="0"/>
              <w:rPr>
                <w:rFonts w:ascii="Tahoma" w:hAnsi="Tahoma" w:cs="Tahoma"/>
                <w:color w:val="1F3864" w:themeColor="accent5" w:themeShade="80"/>
                <w:sz w:val="22"/>
                <w:szCs w:val="22"/>
              </w:rPr>
            </w:pPr>
          </w:p>
          <w:p w14:paraId="1DFBA3B9" w14:textId="32CD1AC7" w:rsidR="003D00B3" w:rsidRPr="000E50D9" w:rsidRDefault="003D00B3" w:rsidP="003D00B3">
            <w:pPr>
              <w:spacing w:after="200" w:line="276" w:lineRule="auto"/>
              <w:jc w:val="both"/>
              <w:rPr>
                <w:rFonts w:ascii="Tahoma" w:eastAsia="Century Schoolbook" w:hAnsi="Tahoma" w:cs="Tahoma"/>
              </w:rPr>
            </w:pPr>
            <w:r>
              <w:rPr>
                <w:rFonts w:ascii="Tahoma" w:hAnsi="Tahoma"/>
              </w:rPr>
              <w:t>Notre école offre aux élèves un grand choix d’activités et de possibilités parascolaires, notamment un club de sports, un club de marche, une chorale, un club Lego, des jeux, un club d’art, des activités de pleine conscience et un club de robotique.</w:t>
            </w:r>
            <w:r w:rsidR="00991DF0">
              <w:rPr>
                <w:rFonts w:ascii="Tahoma" w:hAnsi="Tahoma"/>
              </w:rPr>
              <w:t xml:space="preserve"> </w:t>
            </w:r>
            <w:r>
              <w:rPr>
                <w:rFonts w:ascii="Tahoma" w:hAnsi="Tahoma"/>
              </w:rPr>
              <w:t xml:space="preserve">L’équipe verte a adopté un rôle de premier plan dans les initiatives environnementales dirigées par les élèves dans notre école. Le conseil des élèves est devenu une mesure principale dans le plan de lutte contre l’intimidation et la violence (LCVI) de l’école. Nous avons également une longue tradition d’organiser des événements tels que Harvest Breakfast et le carnaval d’hiver. La matrice des comportements fait désormais partie intégrante de la promotion des valeurs de l’école. Ces valeurs sont célébrées lors des assemblées de l’école. </w:t>
            </w:r>
          </w:p>
          <w:p w14:paraId="59C4B092" w14:textId="77777777" w:rsidR="003D00B3" w:rsidRDefault="003D00B3" w:rsidP="003D00B3">
            <w:pPr>
              <w:tabs>
                <w:tab w:val="left" w:pos="5800"/>
              </w:tabs>
              <w:spacing w:after="200" w:line="276" w:lineRule="auto"/>
              <w:rPr>
                <w:rFonts w:ascii="Tahoma" w:eastAsia="Century Schoolbook" w:hAnsi="Tahoma" w:cs="Tahoma"/>
              </w:rPr>
            </w:pPr>
            <w:r>
              <w:rPr>
                <w:rFonts w:ascii="Tahoma" w:hAnsi="Tahoma"/>
              </w:rPr>
              <w:t>Les pratiques éducatives de l’école primaire Franklin Hill comprennent une combinaison de cours magistraux et de pratiques pédagogiques socioconstructivistes plus modernes et axées sur l’élève. Dans la pratique, cela se reflète par l’utilisation d’outils d’enseignement traditionnels parallèlement à l’utilisation de ressources numériques modernes.</w:t>
            </w:r>
          </w:p>
          <w:p w14:paraId="69B6AC00" w14:textId="77777777" w:rsidR="003D00B3" w:rsidRDefault="003D00B3" w:rsidP="007112A9">
            <w:pPr>
              <w:tabs>
                <w:tab w:val="left" w:pos="5800"/>
              </w:tabs>
              <w:spacing w:after="80" w:line="276" w:lineRule="auto"/>
              <w:rPr>
                <w:rFonts w:ascii="Tahoma" w:eastAsia="Century Schoolbook" w:hAnsi="Tahoma" w:cs="Tahoma"/>
              </w:rPr>
            </w:pPr>
            <w:r>
              <w:rPr>
                <w:rFonts w:ascii="Tahoma" w:hAnsi="Tahoma"/>
              </w:rPr>
              <w:lastRenderedPageBreak/>
              <w:t>L’école est dotée d’un document intitulé « Normes et procédures » duquel une politique d’évaluation est établie chaque année. Les pratiques pédagogiques à l’école primaire Franklin Hill comprennent des évaluations sommatives (examens de fin d’unité, de fin d’étape ou de fin d’année) et des évaluations formatives de manière à obtenir une indication continuelle de la trajectoire d’apprentissage des élèves.</w:t>
            </w:r>
          </w:p>
          <w:p w14:paraId="1FF16979" w14:textId="031F5DFF" w:rsidR="003D00B3" w:rsidRDefault="003D00B3" w:rsidP="007112A9">
            <w:pPr>
              <w:tabs>
                <w:tab w:val="left" w:pos="5800"/>
              </w:tabs>
              <w:spacing w:after="80" w:line="276" w:lineRule="auto"/>
              <w:rPr>
                <w:rFonts w:ascii="Tahoma" w:eastAsia="Century Schoolbook" w:hAnsi="Tahoma" w:cs="Tahoma"/>
              </w:rPr>
            </w:pPr>
            <w:r>
              <w:rPr>
                <w:rFonts w:ascii="Tahoma" w:hAnsi="Tahoma"/>
              </w:rPr>
              <w:t>Les mathématiques constituent une source de préoccupation pour l’école. Durant l’année scolaire 2021-2022, 36 % des élèves de 6</w:t>
            </w:r>
            <w:r>
              <w:rPr>
                <w:rFonts w:ascii="Tahoma" w:hAnsi="Tahoma"/>
                <w:vertAlign w:val="superscript"/>
              </w:rPr>
              <w:t>e</w:t>
            </w:r>
            <w:r>
              <w:rPr>
                <w:rFonts w:ascii="Tahoma" w:hAnsi="Tahoma"/>
              </w:rPr>
              <w:t xml:space="preserve"> année étaient à risque ou étaient en situation d’échec. Cela représente une détérioration par rapport aux niveaux d’avant la pandémie. Les mathématiques demeurent une priorité pour l’école. Compte tenu des données démographiques de la communauté (majoritairement francophone), l’acquisition des compétences dans le cours English </w:t>
            </w:r>
            <w:proofErr w:type="spellStart"/>
            <w:r>
              <w:rPr>
                <w:rFonts w:ascii="Tahoma" w:hAnsi="Tahoma"/>
              </w:rPr>
              <w:t>Language</w:t>
            </w:r>
            <w:proofErr w:type="spellEnd"/>
            <w:r>
              <w:rPr>
                <w:rFonts w:ascii="Tahoma" w:hAnsi="Tahoma"/>
              </w:rPr>
              <w:t xml:space="preserve"> Arts (ELA) est également un défi permanent. Parmi les élèves de 6</w:t>
            </w:r>
            <w:r>
              <w:rPr>
                <w:rFonts w:ascii="Tahoma" w:hAnsi="Tahoma"/>
                <w:vertAlign w:val="superscript"/>
              </w:rPr>
              <w:t>e</w:t>
            </w:r>
            <w:r>
              <w:rPr>
                <w:rFonts w:ascii="Tahoma" w:hAnsi="Tahoma"/>
              </w:rPr>
              <w:t xml:space="preserve"> année, 28 % étaient à risque.</w:t>
            </w:r>
            <w:r w:rsidR="00991DF0">
              <w:rPr>
                <w:rFonts w:ascii="Tahoma" w:hAnsi="Tahoma"/>
              </w:rPr>
              <w:t xml:space="preserve"> </w:t>
            </w:r>
          </w:p>
          <w:p w14:paraId="28F24828" w14:textId="53F1469D" w:rsidR="00C73650" w:rsidRDefault="00C73650" w:rsidP="007112A9">
            <w:pPr>
              <w:tabs>
                <w:tab w:val="left" w:pos="5800"/>
              </w:tabs>
              <w:spacing w:after="80" w:line="276" w:lineRule="auto"/>
              <w:rPr>
                <w:rFonts w:ascii="Tahoma" w:eastAsia="Century Schoolbook" w:hAnsi="Tahoma" w:cs="Tahoma"/>
              </w:rPr>
            </w:pPr>
            <w:r>
              <w:rPr>
                <w:rFonts w:ascii="Tahoma" w:hAnsi="Tahoma"/>
              </w:rPr>
              <w:t>En 2022-2023, les taux de réussite pour tous les élèves à l’école primaire Franklin Hill en mathématique pour la compétence Résoudre une situation problème (C1) était de 82 %. Plus particulièrement, 24,5 % des élèves étaient à risque pour cette compétence. La répartition est illustrée ci-dessous :</w:t>
            </w:r>
          </w:p>
          <w:p w14:paraId="71C6FC8C" w14:textId="77777777" w:rsidR="00C73650" w:rsidRDefault="00C73650" w:rsidP="007112A9">
            <w:pPr>
              <w:tabs>
                <w:tab w:val="left" w:pos="5800"/>
              </w:tabs>
              <w:spacing w:after="80" w:line="276" w:lineRule="auto"/>
              <w:rPr>
                <w:rFonts w:ascii="Tahoma" w:eastAsia="Century Schoolbook" w:hAnsi="Tahoma" w:cs="Tahoma"/>
              </w:rPr>
            </w:pPr>
            <w:r>
              <w:rPr>
                <w:noProof/>
              </w:rPr>
              <w:drawing>
                <wp:inline distT="0" distB="0" distL="0" distR="0" wp14:anchorId="54903733" wp14:editId="3BA276D2">
                  <wp:extent cx="7867650" cy="1457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867650" cy="1457325"/>
                          </a:xfrm>
                          <a:prstGeom prst="rect">
                            <a:avLst/>
                          </a:prstGeom>
                        </pic:spPr>
                      </pic:pic>
                    </a:graphicData>
                  </a:graphic>
                </wp:inline>
              </w:drawing>
            </w:r>
          </w:p>
          <w:p w14:paraId="79D374C7" w14:textId="77777777" w:rsidR="00C73650" w:rsidRDefault="00C73650" w:rsidP="007112A9">
            <w:pPr>
              <w:tabs>
                <w:tab w:val="left" w:pos="5800"/>
              </w:tabs>
              <w:spacing w:after="80" w:line="276" w:lineRule="auto"/>
              <w:rPr>
                <w:rFonts w:ascii="Tahoma" w:eastAsia="Century Schoolbook" w:hAnsi="Tahoma" w:cs="Tahoma"/>
              </w:rPr>
            </w:pPr>
            <w:r>
              <w:rPr>
                <w:rFonts w:ascii="Tahoma" w:hAnsi="Tahoma"/>
              </w:rPr>
              <w:t>Par ailleurs, le taux de réussite de tous les élèves en ELA pour la compétence en lecture (C2) était de 89 %, dont 23 % des élèves étaient à risque (p. ex., ont obtenu une note finale entre 60 et 74 %).</w:t>
            </w:r>
          </w:p>
          <w:p w14:paraId="4033E21D" w14:textId="77777777" w:rsidR="00C73650" w:rsidRDefault="00C73650" w:rsidP="00C73650">
            <w:pPr>
              <w:tabs>
                <w:tab w:val="left" w:pos="5800"/>
              </w:tabs>
              <w:spacing w:after="200" w:line="276" w:lineRule="auto"/>
              <w:rPr>
                <w:rFonts w:ascii="Tahoma" w:eastAsia="Century Schoolbook" w:hAnsi="Tahoma" w:cs="Tahoma"/>
              </w:rPr>
            </w:pPr>
            <w:r>
              <w:rPr>
                <w:noProof/>
              </w:rPr>
              <w:drawing>
                <wp:inline distT="0" distB="0" distL="0" distR="0" wp14:anchorId="62B52137" wp14:editId="59C82D65">
                  <wp:extent cx="7848600" cy="146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848600" cy="1466850"/>
                          </a:xfrm>
                          <a:prstGeom prst="rect">
                            <a:avLst/>
                          </a:prstGeom>
                        </pic:spPr>
                      </pic:pic>
                    </a:graphicData>
                  </a:graphic>
                </wp:inline>
              </w:drawing>
            </w:r>
          </w:p>
          <w:p w14:paraId="21765B10" w14:textId="77777777" w:rsidR="00C73650" w:rsidRDefault="00C73650" w:rsidP="00C73650">
            <w:pPr>
              <w:tabs>
                <w:tab w:val="left" w:pos="5800"/>
              </w:tabs>
              <w:spacing w:after="200" w:line="276" w:lineRule="auto"/>
              <w:rPr>
                <w:rFonts w:ascii="Tahoma" w:eastAsia="Century Schoolbook" w:hAnsi="Tahoma" w:cs="Tahoma"/>
              </w:rPr>
            </w:pPr>
            <w:r>
              <w:rPr>
                <w:rFonts w:ascii="Tahoma" w:hAnsi="Tahoma"/>
              </w:rPr>
              <w:t xml:space="preserve">Source : Rapport de </w:t>
            </w:r>
            <w:proofErr w:type="spellStart"/>
            <w:r>
              <w:rPr>
                <w:rFonts w:ascii="Tahoma" w:hAnsi="Tahoma"/>
              </w:rPr>
              <w:t>dVision</w:t>
            </w:r>
            <w:proofErr w:type="spellEnd"/>
            <w:r>
              <w:rPr>
                <w:rFonts w:ascii="Tahoma" w:hAnsi="Tahoma"/>
              </w:rPr>
              <w:t xml:space="preserve"> intitulé « Elementary: distribution of </w:t>
            </w:r>
            <w:proofErr w:type="spellStart"/>
            <w:r>
              <w:rPr>
                <w:rFonts w:ascii="Tahoma" w:hAnsi="Tahoma"/>
              </w:rPr>
              <w:t>results</w:t>
            </w:r>
            <w:proofErr w:type="spellEnd"/>
            <w:r>
              <w:rPr>
                <w:rFonts w:ascii="Tahoma" w:hAnsi="Tahoma"/>
              </w:rPr>
              <w:t xml:space="preserve"> per </w:t>
            </w:r>
            <w:proofErr w:type="spellStart"/>
            <w:r>
              <w:rPr>
                <w:rFonts w:ascii="Tahoma" w:hAnsi="Tahoma"/>
              </w:rPr>
              <w:t>competency</w:t>
            </w:r>
            <w:proofErr w:type="spellEnd"/>
            <w:r>
              <w:rPr>
                <w:rFonts w:ascii="Tahoma" w:hAnsi="Tahoma"/>
              </w:rPr>
              <w:t xml:space="preserve"> or </w:t>
            </w:r>
            <w:proofErr w:type="spellStart"/>
            <w:r>
              <w:rPr>
                <w:rFonts w:ascii="Tahoma" w:hAnsi="Tahoma"/>
              </w:rPr>
              <w:t>subject</w:t>
            </w:r>
            <w:proofErr w:type="spellEnd"/>
            <w:r>
              <w:rPr>
                <w:rFonts w:ascii="Tahoma" w:hAnsi="Tahoma"/>
              </w:rPr>
              <w:t xml:space="preserve"> – global </w:t>
            </w:r>
            <w:proofErr w:type="spellStart"/>
            <w:r>
              <w:rPr>
                <w:rFonts w:ascii="Tahoma" w:hAnsi="Tahoma"/>
              </w:rPr>
              <w:t>view</w:t>
            </w:r>
            <w:proofErr w:type="spellEnd"/>
            <w:r>
              <w:rPr>
                <w:rFonts w:ascii="Tahoma" w:hAnsi="Tahoma"/>
              </w:rPr>
              <w:t xml:space="preserve"> », extrait le 7 novembre 2023. </w:t>
            </w:r>
          </w:p>
          <w:p w14:paraId="312A0D0A" w14:textId="77777777" w:rsidR="003D00B3" w:rsidRPr="00532828" w:rsidRDefault="003D00B3" w:rsidP="003D00B3">
            <w:pPr>
              <w:tabs>
                <w:tab w:val="left" w:pos="5800"/>
              </w:tabs>
              <w:spacing w:after="200" w:line="276" w:lineRule="auto"/>
              <w:rPr>
                <w:rFonts w:ascii="Tahoma" w:eastAsia="Century Schoolbook" w:hAnsi="Tahoma" w:cs="Tahoma"/>
                <w:b/>
              </w:rPr>
            </w:pPr>
            <w:r>
              <w:rPr>
                <w:rFonts w:ascii="Tahoma" w:hAnsi="Tahoma"/>
                <w:b/>
              </w:rPr>
              <w:lastRenderedPageBreak/>
              <w:t>Notre école</w:t>
            </w:r>
          </w:p>
          <w:p w14:paraId="3542F5ED" w14:textId="77777777" w:rsidR="003D00B3" w:rsidRPr="00532828" w:rsidRDefault="003D00B3" w:rsidP="003D00B3">
            <w:pPr>
              <w:tabs>
                <w:tab w:val="left" w:pos="5800"/>
              </w:tabs>
              <w:spacing w:after="200" w:line="276" w:lineRule="auto"/>
              <w:rPr>
                <w:rFonts w:ascii="Tahoma" w:eastAsia="Century Schoolbook" w:hAnsi="Tahoma" w:cs="Tahoma"/>
              </w:rPr>
            </w:pPr>
            <w:r>
              <w:rPr>
                <w:rFonts w:ascii="Tahoma" w:hAnsi="Tahoma"/>
              </w:rPr>
              <w:t xml:space="preserve">L’école primaire Franklin Hill a été construite en 2004. Un agrandissement a été fait en 2018. L’école comporte sept classes de maternelle et 19 classes régulières, trois salles de ressources dédiées à l’éducation spécialisée, deux gymnases, une bibliothèque, une salle multifonctionnelle, un laboratoire d’informatique, une cafétéria, un service de garde ainsi que des locaux pour les spécialistes. Les salles de classe de l’école sont aménagées de manière à regrouper les années d’études d’âges semblables, par cycle. </w:t>
            </w:r>
          </w:p>
          <w:p w14:paraId="64E14EE6" w14:textId="77777777" w:rsidR="003D00B3" w:rsidRPr="00532828" w:rsidRDefault="003D00B3" w:rsidP="00A638E6">
            <w:pPr>
              <w:tabs>
                <w:tab w:val="left" w:pos="5800"/>
              </w:tabs>
              <w:spacing w:after="200" w:line="276" w:lineRule="auto"/>
              <w:rPr>
                <w:rFonts w:ascii="Tahoma" w:eastAsia="Century Schoolbook" w:hAnsi="Tahoma" w:cs="Tahoma"/>
              </w:rPr>
            </w:pPr>
            <w:r>
              <w:rPr>
                <w:rFonts w:ascii="Tahoma" w:hAnsi="Tahoma"/>
              </w:rPr>
              <w:t>À l’extérieur, nous bénéficions d’une grande cour fermée qui comprend un module de jeu et une surface pavée qui fait le tour de l’extérieur de l’école. L’école est entourée d’un nouveau projet résidentiel sur trois côtés et d’un parc sur le côté est de l’école; ce parc comprend une butte pour glisser et une patinoire (en hiver) et un terrain de soccer.</w:t>
            </w:r>
          </w:p>
          <w:p w14:paraId="1EC48AE6" w14:textId="77777777" w:rsidR="003D00B3" w:rsidRPr="00532828" w:rsidRDefault="003D00B3" w:rsidP="003D00B3">
            <w:pPr>
              <w:tabs>
                <w:tab w:val="left" w:pos="5800"/>
              </w:tabs>
              <w:spacing w:after="200" w:line="276" w:lineRule="auto"/>
              <w:outlineLvl w:val="0"/>
              <w:rPr>
                <w:rFonts w:ascii="Tahoma" w:eastAsia="Century Schoolbook" w:hAnsi="Tahoma" w:cs="Tahoma"/>
                <w:b/>
              </w:rPr>
            </w:pPr>
            <w:bookmarkStart w:id="14" w:name="_Toc168915498"/>
            <w:r>
              <w:rPr>
                <w:rFonts w:ascii="Tahoma" w:hAnsi="Tahoma"/>
                <w:b/>
              </w:rPr>
              <w:t>Personnel</w:t>
            </w:r>
            <w:bookmarkEnd w:id="14"/>
          </w:p>
          <w:p w14:paraId="751157AB" w14:textId="5E53B863" w:rsidR="003D00B3" w:rsidRDefault="003D00B3" w:rsidP="003D00B3">
            <w:pPr>
              <w:tabs>
                <w:tab w:val="left" w:pos="5800"/>
              </w:tabs>
              <w:spacing w:after="200" w:line="276" w:lineRule="auto"/>
              <w:rPr>
                <w:rFonts w:ascii="Tahoma" w:eastAsia="Century Schoolbook" w:hAnsi="Tahoma" w:cs="Tahoma"/>
              </w:rPr>
            </w:pPr>
            <w:r>
              <w:rPr>
                <w:rFonts w:ascii="Tahoma" w:hAnsi="Tahoma"/>
              </w:rPr>
              <w:t xml:space="preserve">Le personnel enseignant de l’école primaire Franklin Hill est composé de 35 enseignantes et enseignants, incluant six spécialistes </w:t>
            </w:r>
            <w:r w:rsidR="00675341">
              <w:rPr>
                <w:rFonts w:ascii="Tahoma" w:hAnsi="Tahoma"/>
              </w:rPr>
              <w:t xml:space="preserve">enseignant les </w:t>
            </w:r>
            <w:r>
              <w:rPr>
                <w:rFonts w:ascii="Tahoma" w:hAnsi="Tahoma"/>
              </w:rPr>
              <w:t xml:space="preserve">cours French as a Second </w:t>
            </w:r>
            <w:proofErr w:type="spellStart"/>
            <w:r>
              <w:rPr>
                <w:rFonts w:ascii="Tahoma" w:hAnsi="Tahoma"/>
              </w:rPr>
              <w:t>Language</w:t>
            </w:r>
            <w:proofErr w:type="spellEnd"/>
            <w:r>
              <w:rPr>
                <w:rFonts w:ascii="Tahoma" w:hAnsi="Tahoma"/>
              </w:rPr>
              <w:t xml:space="preserve">, trois spécialistes en éducation physique et trois orthopédagogues qui soutiennent les enfants ayant des difficultés d’apprentissage. Une technicienne ou un technicien en éducation spécialisée s’occupe des problématiques sociales et comportementales. Des préposées et préposés offrent aussi du soutien aux élèves ayant des besoins particuliers. Le personnel de secrétariat assure le bon fonctionnement du secrétariat et répond aux besoins de nombreuses personnes. Nos concierges de jour et de soir gardent l’immeuble et ses systèmes propres et opérationnels. L’équipe de l’école compte aussi le directeur, la directrice adjointe, la technicienne en service de garde, les éducatrices ou éducateurs en service de garde et les surveillantes ou surveillants pour l’heure du dîner. </w:t>
            </w:r>
          </w:p>
          <w:p w14:paraId="524FACA1" w14:textId="073997DE" w:rsidR="003D00B3" w:rsidRPr="00532828" w:rsidRDefault="003D00B3" w:rsidP="003D00B3">
            <w:pPr>
              <w:tabs>
                <w:tab w:val="left" w:pos="5800"/>
              </w:tabs>
              <w:spacing w:after="200" w:line="276" w:lineRule="auto"/>
              <w:outlineLvl w:val="0"/>
              <w:rPr>
                <w:rFonts w:ascii="Tahoma" w:eastAsia="Century Schoolbook" w:hAnsi="Tahoma" w:cs="Tahoma"/>
              </w:rPr>
            </w:pPr>
            <w:bookmarkStart w:id="15" w:name="_Toc168915499"/>
            <w:r>
              <w:rPr>
                <w:rFonts w:ascii="Tahoma" w:hAnsi="Tahoma"/>
                <w:b/>
              </w:rPr>
              <w:t>Groupes de travail/équipes-cycle</w:t>
            </w:r>
            <w:bookmarkEnd w:id="15"/>
            <w:r w:rsidR="00991DF0">
              <w:rPr>
                <w:rFonts w:ascii="Tahoma" w:hAnsi="Tahoma"/>
                <w:b/>
              </w:rPr>
              <w:t xml:space="preserve"> </w:t>
            </w:r>
          </w:p>
          <w:p w14:paraId="559E798C" w14:textId="2C3AFC3F" w:rsidR="003D00B3" w:rsidRPr="00532828" w:rsidRDefault="003D00B3" w:rsidP="003D00B3">
            <w:pPr>
              <w:tabs>
                <w:tab w:val="left" w:pos="5800"/>
              </w:tabs>
              <w:spacing w:after="200" w:line="276" w:lineRule="auto"/>
              <w:rPr>
                <w:rFonts w:ascii="Tahoma" w:eastAsia="Century Schoolbook" w:hAnsi="Tahoma" w:cs="Tahoma"/>
              </w:rPr>
            </w:pPr>
            <w:r>
              <w:rPr>
                <w:rFonts w:ascii="Tahoma" w:hAnsi="Tahoma"/>
              </w:rPr>
              <w:t>Les équipes-cycles (maternelle, 1</w:t>
            </w:r>
            <w:r>
              <w:rPr>
                <w:rFonts w:ascii="Tahoma" w:hAnsi="Tahoma"/>
                <w:vertAlign w:val="superscript"/>
              </w:rPr>
              <w:t>er</w:t>
            </w:r>
            <w:r>
              <w:rPr>
                <w:rFonts w:ascii="Tahoma" w:hAnsi="Tahoma"/>
              </w:rPr>
              <w:t>, 2</w:t>
            </w:r>
            <w:r>
              <w:rPr>
                <w:rFonts w:ascii="Tahoma" w:hAnsi="Tahoma"/>
                <w:vertAlign w:val="superscript"/>
              </w:rPr>
              <w:t>e</w:t>
            </w:r>
            <w:r>
              <w:rPr>
                <w:rFonts w:ascii="Tahoma" w:hAnsi="Tahoma"/>
              </w:rPr>
              <w:t xml:space="preserve"> et 3</w:t>
            </w:r>
            <w:r>
              <w:rPr>
                <w:rFonts w:ascii="Tahoma" w:hAnsi="Tahoma"/>
                <w:vertAlign w:val="superscript"/>
              </w:rPr>
              <w:t>e</w:t>
            </w:r>
            <w:r w:rsidR="00C77A97">
              <w:rPr>
                <w:rFonts w:ascii="Tahoma" w:hAnsi="Tahoma"/>
              </w:rPr>
              <w:t xml:space="preserve"> cycles</w:t>
            </w:r>
            <w:r>
              <w:rPr>
                <w:rFonts w:ascii="Tahoma" w:hAnsi="Tahoma"/>
              </w:rPr>
              <w:t xml:space="preserve">) ainsi que l’équipe </w:t>
            </w:r>
            <w:r w:rsidR="00F9413C">
              <w:rPr>
                <w:rFonts w:ascii="Tahoma" w:hAnsi="Tahoma"/>
              </w:rPr>
              <w:t xml:space="preserve">enseignant les </w:t>
            </w:r>
            <w:r>
              <w:rPr>
                <w:rFonts w:ascii="Tahoma" w:hAnsi="Tahoma"/>
              </w:rPr>
              <w:t xml:space="preserve">cours French as a Second </w:t>
            </w:r>
            <w:proofErr w:type="spellStart"/>
            <w:r>
              <w:rPr>
                <w:rFonts w:ascii="Tahoma" w:hAnsi="Tahoma"/>
              </w:rPr>
              <w:t>Language</w:t>
            </w:r>
            <w:proofErr w:type="spellEnd"/>
            <w:r>
              <w:rPr>
                <w:rFonts w:ascii="Tahoma" w:hAnsi="Tahoma"/>
              </w:rPr>
              <w:t>, se rencontrent régulièrement tout au long de l’année pour s’assurer que les programmes et leurs applications uniformes et coordonnés. De surcroît, le travail en équipe permet la synchronisation de thèmes et d’événements spéciaux au sein de l’ensemble d’un cycle.</w:t>
            </w:r>
          </w:p>
          <w:p w14:paraId="7F1B421F" w14:textId="292D0E71" w:rsidR="003D00B3" w:rsidRPr="00532828" w:rsidRDefault="003D00B3" w:rsidP="003D00B3">
            <w:pPr>
              <w:tabs>
                <w:tab w:val="left" w:pos="5800"/>
              </w:tabs>
              <w:spacing w:after="200" w:line="276" w:lineRule="auto"/>
              <w:outlineLvl w:val="0"/>
              <w:rPr>
                <w:rFonts w:ascii="Tahoma" w:eastAsia="Century Schoolbook" w:hAnsi="Tahoma" w:cs="Tahoma"/>
              </w:rPr>
            </w:pPr>
            <w:bookmarkStart w:id="16" w:name="_Toc168915500"/>
            <w:r>
              <w:rPr>
                <w:rFonts w:ascii="Tahoma" w:hAnsi="Tahoma"/>
                <w:b/>
              </w:rPr>
              <w:t>Comités/conseils</w:t>
            </w:r>
            <w:bookmarkEnd w:id="16"/>
            <w:r w:rsidR="00991DF0">
              <w:rPr>
                <w:rFonts w:ascii="Tahoma" w:hAnsi="Tahoma"/>
                <w:b/>
              </w:rPr>
              <w:t xml:space="preserve"> </w:t>
            </w:r>
          </w:p>
          <w:p w14:paraId="53C4A3F5" w14:textId="77777777" w:rsidR="003D00B3" w:rsidRPr="00532828" w:rsidRDefault="003D00B3" w:rsidP="003D00B3">
            <w:pPr>
              <w:tabs>
                <w:tab w:val="left" w:pos="5800"/>
              </w:tabs>
              <w:spacing w:after="200" w:line="276" w:lineRule="auto"/>
              <w:rPr>
                <w:rFonts w:ascii="Tahoma" w:eastAsia="Century Schoolbook" w:hAnsi="Tahoma" w:cs="Tahoma"/>
              </w:rPr>
            </w:pPr>
            <w:r>
              <w:rPr>
                <w:rFonts w:ascii="Tahoma" w:hAnsi="Tahoma"/>
              </w:rPr>
              <w:t xml:space="preserve">Notre conseil d’établissement exerce son rôle juridique sur le plan du projet éducatif, des plans d’engagement vers la réussite, de la grille-matières, l’utilisation de l’immeuble et le budget qui y est associé, de même que d’autres fonctions conférées par la loi. </w:t>
            </w:r>
          </w:p>
          <w:p w14:paraId="39D2E238" w14:textId="77777777" w:rsidR="003D00B3" w:rsidRPr="00532828" w:rsidRDefault="003D00B3" w:rsidP="007112A9">
            <w:pPr>
              <w:tabs>
                <w:tab w:val="left" w:pos="5800"/>
              </w:tabs>
              <w:spacing w:after="80" w:line="276" w:lineRule="auto"/>
              <w:rPr>
                <w:rFonts w:ascii="Tahoma" w:eastAsia="Century Schoolbook" w:hAnsi="Tahoma" w:cs="Tahoma"/>
              </w:rPr>
            </w:pPr>
            <w:r>
              <w:rPr>
                <w:rFonts w:ascii="Tahoma" w:hAnsi="Tahoma"/>
              </w:rPr>
              <w:lastRenderedPageBreak/>
              <w:t xml:space="preserve">Le conseil des enseignantes et enseignants joue un rôle consultatif sur les questions pédagogiques telles que les évaluations, la grille-matières, le calendrier et les activités parascolaires. </w:t>
            </w:r>
          </w:p>
          <w:p w14:paraId="6A3D4D9E" w14:textId="77777777" w:rsidR="003D00B3" w:rsidRPr="00532828" w:rsidRDefault="003D00B3" w:rsidP="007112A9">
            <w:pPr>
              <w:tabs>
                <w:tab w:val="left" w:pos="5800"/>
              </w:tabs>
              <w:spacing w:after="80" w:line="276" w:lineRule="auto"/>
              <w:rPr>
                <w:rFonts w:ascii="Tahoma" w:eastAsia="Century Schoolbook" w:hAnsi="Tahoma" w:cs="Tahoma"/>
              </w:rPr>
            </w:pPr>
            <w:r>
              <w:rPr>
                <w:rFonts w:ascii="Tahoma" w:hAnsi="Tahoma"/>
              </w:rPr>
              <w:t xml:space="preserve">Le comité pour les élèves ayant des besoins particuliers a pour mandat d’organiser la répartition des ressources éducatives pour soutenir les élèves ayant des besoins particuliers et faire part de nos besoins au comité paritaire de l’adaptation scolaire relevant du conseil. </w:t>
            </w:r>
          </w:p>
          <w:p w14:paraId="4CD786FB" w14:textId="77777777" w:rsidR="003D00B3" w:rsidRPr="00532828" w:rsidRDefault="003D00B3" w:rsidP="007112A9">
            <w:pPr>
              <w:tabs>
                <w:tab w:val="left" w:pos="5800"/>
              </w:tabs>
              <w:spacing w:after="80" w:line="276" w:lineRule="auto"/>
              <w:rPr>
                <w:rFonts w:ascii="Tahoma" w:eastAsia="Century Schoolbook" w:hAnsi="Tahoma" w:cs="Tahoma"/>
              </w:rPr>
            </w:pPr>
            <w:r>
              <w:rPr>
                <w:rFonts w:ascii="Tahoma" w:hAnsi="Tahoma"/>
              </w:rPr>
              <w:t>L’organisme de participation des parents contribue à la planification des événements spéciaux ainsi qu’aux activités de financement pour les projets habituels et spéciaux. L’organisme de participation des parents assure également la coordination des bénévoles dans le cadre des événements spéciaux. Les membres de l’organisme de participation des parents fournissent également des commentaires généraux sur les enjeux scolaires du point de vue des parents.</w:t>
            </w:r>
          </w:p>
          <w:p w14:paraId="67F97FED" w14:textId="77777777" w:rsidR="003D00B3" w:rsidRPr="007B1426" w:rsidRDefault="003D00B3" w:rsidP="003D00B3">
            <w:pPr>
              <w:spacing w:after="200" w:line="276" w:lineRule="auto"/>
              <w:rPr>
                <w:rFonts w:eastAsia="Century Schoolbook" w:cs="Century Schoolbook"/>
                <w:sz w:val="40"/>
                <w:szCs w:val="40"/>
              </w:rPr>
            </w:pPr>
            <w:r>
              <w:rPr>
                <w:sz w:val="40"/>
              </w:rPr>
              <w:t>PROGRAMMES OFFERTS À NOTRE ÉCOLE</w:t>
            </w:r>
          </w:p>
          <w:p w14:paraId="69AD970A" w14:textId="77777777" w:rsidR="003D00B3" w:rsidRPr="007B1426" w:rsidRDefault="003D00B3" w:rsidP="007112A9">
            <w:pPr>
              <w:spacing w:after="80" w:line="276" w:lineRule="auto"/>
              <w:rPr>
                <w:rFonts w:ascii="Tahoma" w:eastAsia="Century Schoolbook" w:hAnsi="Tahoma" w:cs="Tahoma"/>
              </w:rPr>
            </w:pPr>
            <w:r>
              <w:rPr>
                <w:rFonts w:ascii="Tahoma" w:hAnsi="Tahoma"/>
              </w:rPr>
              <w:t xml:space="preserve">L’école primaire Franklin Hill suit un programme d’études établi par le ministère de l’Éducation et met l’accent sur les cours English </w:t>
            </w:r>
            <w:proofErr w:type="spellStart"/>
            <w:r>
              <w:rPr>
                <w:rFonts w:ascii="Tahoma" w:hAnsi="Tahoma"/>
              </w:rPr>
              <w:t>Language</w:t>
            </w:r>
            <w:proofErr w:type="spellEnd"/>
            <w:r>
              <w:rPr>
                <w:rFonts w:ascii="Tahoma" w:hAnsi="Tahoma"/>
              </w:rPr>
              <w:t xml:space="preserve"> Arts, </w:t>
            </w:r>
            <w:proofErr w:type="spellStart"/>
            <w:r>
              <w:rPr>
                <w:rFonts w:ascii="Tahoma" w:hAnsi="Tahoma"/>
              </w:rPr>
              <w:t>Mathématics</w:t>
            </w:r>
            <w:proofErr w:type="spellEnd"/>
            <w:r>
              <w:rPr>
                <w:rFonts w:ascii="Tahoma" w:hAnsi="Tahoma"/>
              </w:rPr>
              <w:t xml:space="preserve"> et French as a Second </w:t>
            </w:r>
            <w:proofErr w:type="spellStart"/>
            <w:r>
              <w:rPr>
                <w:rFonts w:ascii="Tahoma" w:hAnsi="Tahoma"/>
              </w:rPr>
              <w:t>Language</w:t>
            </w:r>
            <w:proofErr w:type="spellEnd"/>
            <w:r>
              <w:rPr>
                <w:rFonts w:ascii="Tahoma" w:hAnsi="Tahoma"/>
              </w:rPr>
              <w:t>.</w:t>
            </w:r>
            <w:r>
              <w:rPr>
                <w:rFonts w:ascii="Tahoma" w:hAnsi="Tahoma"/>
                <w:b/>
              </w:rPr>
              <w:t xml:space="preserve"> L’anglais est la principale langue d’enseignement (75 %)</w:t>
            </w:r>
            <w:r>
              <w:rPr>
                <w:rFonts w:ascii="Tahoma" w:hAnsi="Tahoma"/>
              </w:rPr>
              <w:t xml:space="preserve">, et des outils technologiques sont intégrés au cours English </w:t>
            </w:r>
            <w:proofErr w:type="spellStart"/>
            <w:r>
              <w:rPr>
                <w:rFonts w:ascii="Tahoma" w:hAnsi="Tahoma"/>
              </w:rPr>
              <w:t>Language</w:t>
            </w:r>
            <w:proofErr w:type="spellEnd"/>
            <w:r>
              <w:rPr>
                <w:rFonts w:ascii="Tahoma" w:hAnsi="Tahoma"/>
              </w:rPr>
              <w:t xml:space="preserve"> Arts et à d’autres matières, selon les besoins. Notre programme de français est enseigné par une équipe de spécialistes et comprend Art dramatique (1</w:t>
            </w:r>
            <w:r>
              <w:rPr>
                <w:rFonts w:ascii="Tahoma" w:hAnsi="Tahoma"/>
                <w:vertAlign w:val="superscript"/>
              </w:rPr>
              <w:t>er</w:t>
            </w:r>
            <w:r>
              <w:rPr>
                <w:rFonts w:ascii="Tahoma" w:hAnsi="Tahoma"/>
              </w:rPr>
              <w:t xml:space="preserve"> cycle), Arts plastiques (cycles 2 et 3) et Géographie, histoire et éducation à la citoyenneté en langue seconde. Les cours Art dramatique et </w:t>
            </w:r>
            <w:proofErr w:type="spellStart"/>
            <w:r>
              <w:rPr>
                <w:rFonts w:ascii="Tahoma" w:hAnsi="Tahoma"/>
              </w:rPr>
              <w:t>Ethics</w:t>
            </w:r>
            <w:proofErr w:type="spellEnd"/>
            <w:r>
              <w:rPr>
                <w:rFonts w:ascii="Tahoma" w:hAnsi="Tahoma"/>
              </w:rPr>
              <w:t xml:space="preserve"> and </w:t>
            </w:r>
            <w:proofErr w:type="spellStart"/>
            <w:r>
              <w:rPr>
                <w:rFonts w:ascii="Tahoma" w:hAnsi="Tahoma"/>
              </w:rPr>
              <w:t>Religious</w:t>
            </w:r>
            <w:proofErr w:type="spellEnd"/>
            <w:r>
              <w:rPr>
                <w:rFonts w:ascii="Tahoma" w:hAnsi="Tahoma"/>
              </w:rPr>
              <w:t xml:space="preserve"> Culture sont enseignés à tous les cycles, alors que le cours Science and </w:t>
            </w:r>
            <w:proofErr w:type="spellStart"/>
            <w:r>
              <w:rPr>
                <w:rFonts w:ascii="Tahoma" w:hAnsi="Tahoma"/>
              </w:rPr>
              <w:t>Technology</w:t>
            </w:r>
            <w:proofErr w:type="spellEnd"/>
            <w:r>
              <w:rPr>
                <w:rFonts w:ascii="Tahoma" w:hAnsi="Tahoma"/>
              </w:rPr>
              <w:t xml:space="preserve"> est offert en anglais aux 2</w:t>
            </w:r>
            <w:r>
              <w:rPr>
                <w:rFonts w:ascii="Tahoma" w:hAnsi="Tahoma"/>
                <w:vertAlign w:val="superscript"/>
              </w:rPr>
              <w:t>e</w:t>
            </w:r>
            <w:r>
              <w:rPr>
                <w:rFonts w:ascii="Tahoma" w:hAnsi="Tahoma"/>
              </w:rPr>
              <w:t xml:space="preserve"> et au 3</w:t>
            </w:r>
            <w:r>
              <w:rPr>
                <w:rFonts w:ascii="Tahoma" w:hAnsi="Tahoma"/>
                <w:vertAlign w:val="superscript"/>
              </w:rPr>
              <w:t>e</w:t>
            </w:r>
            <w:r>
              <w:rPr>
                <w:rFonts w:ascii="Tahoma" w:hAnsi="Tahoma"/>
              </w:rPr>
              <w:t xml:space="preserve"> cycles. Tous les enfants, du 1</w:t>
            </w:r>
            <w:r>
              <w:rPr>
                <w:rFonts w:ascii="Tahoma" w:hAnsi="Tahoma"/>
                <w:vertAlign w:val="superscript"/>
              </w:rPr>
              <w:t>er</w:t>
            </w:r>
            <w:r>
              <w:rPr>
                <w:rFonts w:ascii="Tahoma" w:hAnsi="Tahoma"/>
              </w:rPr>
              <w:t xml:space="preserve"> au 3</w:t>
            </w:r>
            <w:r>
              <w:rPr>
                <w:rFonts w:ascii="Tahoma" w:hAnsi="Tahoma"/>
                <w:vertAlign w:val="superscript"/>
              </w:rPr>
              <w:t>e</w:t>
            </w:r>
            <w:r>
              <w:rPr>
                <w:rFonts w:ascii="Tahoma" w:hAnsi="Tahoma"/>
              </w:rPr>
              <w:t xml:space="preserve"> cycle, consacrent 120 minutes au cours Physical </w:t>
            </w:r>
            <w:proofErr w:type="spellStart"/>
            <w:r>
              <w:rPr>
                <w:rFonts w:ascii="Tahoma" w:hAnsi="Tahoma"/>
              </w:rPr>
              <w:t>Education</w:t>
            </w:r>
            <w:proofErr w:type="spellEnd"/>
            <w:r>
              <w:rPr>
                <w:rFonts w:ascii="Tahoma" w:hAnsi="Tahoma"/>
              </w:rPr>
              <w:t xml:space="preserve"> and </w:t>
            </w:r>
            <w:proofErr w:type="spellStart"/>
            <w:r>
              <w:rPr>
                <w:rFonts w:ascii="Tahoma" w:hAnsi="Tahoma"/>
              </w:rPr>
              <w:t>Health</w:t>
            </w:r>
            <w:proofErr w:type="spellEnd"/>
            <w:r>
              <w:rPr>
                <w:rFonts w:ascii="Tahoma" w:hAnsi="Tahoma"/>
              </w:rPr>
              <w:t xml:space="preserve">. </w:t>
            </w:r>
          </w:p>
          <w:p w14:paraId="438842B5" w14:textId="77777777" w:rsidR="003D00B3" w:rsidRPr="007B1426" w:rsidRDefault="003D00B3" w:rsidP="007112A9">
            <w:pPr>
              <w:spacing w:after="80" w:line="276" w:lineRule="auto"/>
              <w:rPr>
                <w:rFonts w:ascii="Tahoma" w:eastAsia="Century Schoolbook" w:hAnsi="Tahoma" w:cs="Tahoma"/>
              </w:rPr>
            </w:pPr>
            <w:r>
              <w:rPr>
                <w:rFonts w:ascii="Tahoma" w:hAnsi="Tahoma"/>
              </w:rPr>
              <w:t>Les technologies de l’information et l’utilisation d’ordinateurs sont intégrées à l’ensemble du programme d’études, et un accès Internet haute vitesse est fourni aux élèves et au personnel au moyen de postes de travail en classe et dans le laboratoire d’informatique. L’achat d’ordinateurs portables est devenu une priorité afin que les élèves puissent naviguer plus facilement à travers un environnement d’apprentissage adapté au 21</w:t>
            </w:r>
            <w:r>
              <w:rPr>
                <w:rFonts w:ascii="Tahoma" w:hAnsi="Tahoma"/>
                <w:vertAlign w:val="superscript"/>
              </w:rPr>
              <w:t>e</w:t>
            </w:r>
            <w:r>
              <w:rPr>
                <w:rFonts w:ascii="Tahoma" w:hAnsi="Tahoma"/>
              </w:rPr>
              <w:t xml:space="preserve"> siècle. </w:t>
            </w:r>
          </w:p>
          <w:p w14:paraId="5D73FF0E" w14:textId="77777777" w:rsidR="003D00B3" w:rsidRDefault="003D00B3" w:rsidP="007112A9">
            <w:pPr>
              <w:spacing w:after="80" w:line="276" w:lineRule="auto"/>
              <w:rPr>
                <w:rFonts w:ascii="Tahoma" w:eastAsia="Century Schoolbook" w:hAnsi="Tahoma" w:cs="Tahoma"/>
              </w:rPr>
            </w:pPr>
            <w:r>
              <w:rPr>
                <w:rFonts w:ascii="Tahoma" w:hAnsi="Tahoma"/>
              </w:rPr>
              <w:t xml:space="preserve">Les </w:t>
            </w:r>
            <w:r>
              <w:rPr>
                <w:rFonts w:ascii="Tahoma" w:hAnsi="Tahoma"/>
                <w:b/>
              </w:rPr>
              <w:t>plans d’intervention</w:t>
            </w:r>
            <w:r>
              <w:rPr>
                <w:rFonts w:ascii="Tahoma" w:hAnsi="Tahoma"/>
              </w:rPr>
              <w:t xml:space="preserve"> sont élaborés pour soutenir les élèves en fonction de leurs besoins et en collaboration avec les parents. Notre personnel comprend trois orthopédagogues qui offrent du soutien et des connaissances spécialisées pour, de concert avec les titulaires de classe, mettre en œuvre les plans d’intervention des élèves. Les élèves ayant des besoins particuliers sont intégrés au programme régulier. L’objectif est d’offrir l’égalité des chances à l’ensemble des élèves tout en soutenant la littératie dans toutes les années d’études. </w:t>
            </w:r>
          </w:p>
          <w:p w14:paraId="460CAC1B" w14:textId="0C22D408" w:rsidR="003D00B3" w:rsidRPr="000E50D9" w:rsidRDefault="003D00B3" w:rsidP="003D00B3">
            <w:pPr>
              <w:spacing w:after="200" w:line="276" w:lineRule="auto"/>
              <w:rPr>
                <w:rFonts w:ascii="Tahoma" w:eastAsia="Century Schoolbook" w:hAnsi="Tahoma" w:cs="Tahoma"/>
                <w:i/>
                <w:sz w:val="20"/>
                <w:szCs w:val="20"/>
              </w:rPr>
            </w:pPr>
            <w:r>
              <w:rPr>
                <w:rFonts w:ascii="Tahoma" w:hAnsi="Tahoma"/>
                <w:b/>
                <w:sz w:val="28"/>
              </w:rPr>
              <w:t>Services</w:t>
            </w:r>
            <w:r w:rsidR="00991DF0">
              <w:rPr>
                <w:rFonts w:ascii="Tahoma" w:hAnsi="Tahoma"/>
                <w:b/>
                <w:sz w:val="20"/>
              </w:rPr>
              <w:t xml:space="preserve"> </w:t>
            </w:r>
          </w:p>
          <w:p w14:paraId="6F33507D" w14:textId="11B65B66" w:rsidR="003D00B3" w:rsidRDefault="00F368BB" w:rsidP="003D00B3">
            <w:pPr>
              <w:spacing w:after="200" w:line="276" w:lineRule="auto"/>
              <w:rPr>
                <w:rFonts w:ascii="Tahoma" w:eastAsia="Century Schoolbook" w:hAnsi="Tahoma" w:cs="Tahoma"/>
              </w:rPr>
            </w:pPr>
            <w:r>
              <w:rPr>
                <w:rFonts w:ascii="Tahoma" w:hAnsi="Tahoma"/>
              </w:rPr>
              <w:t>Les s</w:t>
            </w:r>
            <w:r w:rsidR="003D00B3">
              <w:rPr>
                <w:rFonts w:ascii="Tahoma" w:hAnsi="Tahoma"/>
              </w:rPr>
              <w:t>ervices qui favorisent un environnement d’apprentissage complet et positif à l’école primaire Franklin Hill comprennent un enseignement par des titulaires de classe hautement qualifiées ou qualifiés, des enseignantes ou enseignants spécialistes en français et en éducation physique, ainsi que des orthopédagogues et des préposées et préposés. Un</w:t>
            </w:r>
            <w:r>
              <w:rPr>
                <w:rFonts w:ascii="Tahoma" w:hAnsi="Tahoma"/>
              </w:rPr>
              <w:t>e</w:t>
            </w:r>
            <w:r w:rsidR="003D00B3">
              <w:rPr>
                <w:rFonts w:ascii="Tahoma" w:hAnsi="Tahoma"/>
              </w:rPr>
              <w:t xml:space="preserve"> ou un psychologue, une ou un orthophoniste, une ou un ergothérapeute et une infirmière ou un infirmier par l’entremise du </w:t>
            </w:r>
            <w:commentRangeStart w:id="17"/>
            <w:r w:rsidR="003D00B3">
              <w:rPr>
                <w:rFonts w:ascii="Tahoma" w:hAnsi="Tahoma"/>
              </w:rPr>
              <w:lastRenderedPageBreak/>
              <w:t>CSSS</w:t>
            </w:r>
            <w:commentRangeEnd w:id="17"/>
            <w:r w:rsidR="008507D1">
              <w:rPr>
                <w:rStyle w:val="Marquedecommentaire"/>
                <w:rFonts w:ascii="Times New Roman" w:eastAsia="Times New Roman" w:hAnsi="Times New Roman"/>
              </w:rPr>
              <w:commentReference w:id="17"/>
            </w:r>
            <w:r w:rsidR="003D00B3">
              <w:rPr>
                <w:rFonts w:ascii="Tahoma" w:hAnsi="Tahoma"/>
              </w:rPr>
              <w:t xml:space="preserve">, une conseillère ou un conseiller pédagogique en éducation spécialisée des Services pédagogiques et le service de garde du MEQ offrent ensemble du soutien à nos élèves. Les services d’une technicienne ou d’un technicien de travaux pratiques font aussi partie intégrante de la réalisation du plan de LCVI de l’école. </w:t>
            </w:r>
          </w:p>
          <w:p w14:paraId="1EA3AC98" w14:textId="77777777" w:rsidR="003D00B3" w:rsidRDefault="003D00B3" w:rsidP="003D00B3">
            <w:pPr>
              <w:spacing w:after="200" w:line="276" w:lineRule="auto"/>
              <w:rPr>
                <w:rFonts w:ascii="Tahoma" w:eastAsia="Century Schoolbook" w:hAnsi="Tahoma" w:cs="Tahoma"/>
              </w:rPr>
            </w:pPr>
            <w:r>
              <w:rPr>
                <w:rFonts w:ascii="Tahoma" w:hAnsi="Tahoma"/>
              </w:rPr>
              <w:t>La bibliothécaire de notre école organise des foires du livre deux fois par année pour offrir des livres en anglais à la communauté.</w:t>
            </w:r>
          </w:p>
          <w:p w14:paraId="08210D54" w14:textId="77777777" w:rsidR="003D00B3" w:rsidRPr="000E50D9" w:rsidRDefault="003D00B3" w:rsidP="003D00B3">
            <w:pPr>
              <w:spacing w:after="200" w:line="276" w:lineRule="auto"/>
              <w:rPr>
                <w:rFonts w:eastAsia="Century Schoolbook" w:cs="Century Schoolbook"/>
                <w:smallCaps/>
                <w:spacing w:val="10"/>
                <w:sz w:val="48"/>
                <w:szCs w:val="48"/>
              </w:rPr>
            </w:pPr>
            <w:r>
              <w:rPr>
                <w:smallCaps/>
                <w:sz w:val="48"/>
              </w:rPr>
              <w:t>Participation des parents</w:t>
            </w:r>
          </w:p>
          <w:p w14:paraId="7708F547" w14:textId="0588DF27" w:rsidR="003D00B3" w:rsidRDefault="003D00B3" w:rsidP="003D00B3">
            <w:pPr>
              <w:tabs>
                <w:tab w:val="left" w:pos="5800"/>
              </w:tabs>
              <w:spacing w:after="200" w:line="276" w:lineRule="auto"/>
              <w:rPr>
                <w:rFonts w:ascii="Tahoma" w:eastAsia="Century Schoolbook" w:hAnsi="Tahoma" w:cs="Tahoma"/>
              </w:rPr>
            </w:pPr>
            <w:r>
              <w:rPr>
                <w:rFonts w:ascii="Tahoma" w:hAnsi="Tahoma"/>
              </w:rPr>
              <w:t xml:space="preserve">L’implication des parents est devenue un élément clé du succès de notre école. Les membres de notre conseil d’établissement forment un équilibre entre les membres d’expérience et les nouveaux membres qui partagent un enthousiasme et un engagement envers l’école. Notre organisme de participation des parents organise activement des événements et des levées de fonds. </w:t>
            </w:r>
          </w:p>
          <w:p w14:paraId="075EBB23" w14:textId="636A1519" w:rsidR="005D549F" w:rsidRPr="007F0072" w:rsidRDefault="005D549F" w:rsidP="007F0072">
            <w:pPr>
              <w:rPr>
                <w:rStyle w:val="Lienhypertexte"/>
                <w:rFonts w:ascii="Arial Narrow" w:hAnsi="Arial Narrow"/>
                <w:color w:val="auto"/>
                <w:u w:val="none"/>
              </w:rPr>
            </w:pPr>
          </w:p>
        </w:tc>
      </w:tr>
      <w:tr w:rsidR="005D549F" w14:paraId="24EC7B68" w14:textId="77777777" w:rsidTr="003B2A2E">
        <w:trPr>
          <w:trHeight w:val="576"/>
        </w:trPr>
        <w:tc>
          <w:tcPr>
            <w:tcW w:w="17270" w:type="dxa"/>
            <w:shd w:val="clear" w:color="auto" w:fill="2586C1"/>
            <w:vAlign w:val="center"/>
          </w:tcPr>
          <w:p w14:paraId="57EC725F" w14:textId="25321371" w:rsidR="005D549F" w:rsidRPr="003B2A2E" w:rsidRDefault="008177E9" w:rsidP="003B2A2E">
            <w:pPr>
              <w:pStyle w:val="Titre1"/>
              <w:spacing w:before="0"/>
              <w:outlineLvl w:val="0"/>
              <w:rPr>
                <w:rFonts w:ascii="Arial Narrow" w:hAnsi="Arial Narrow"/>
                <w:b/>
                <w:color w:val="FFFFFF" w:themeColor="background1"/>
              </w:rPr>
            </w:pPr>
            <w:hyperlink w:anchor="_CHALLENGES,_ORIENTATIONS,_OBJECTIVE" w:tooltip="En fonction de votre environnement externe et interne, un enjeu représente ce que l’école/le centre, ses élèves et ses partenaires peuvent perdre ou gagner selon les stratégies qui seront mises en œuvre." w:history="1">
              <w:bookmarkStart w:id="18" w:name="_Toc168915501"/>
              <w:r w:rsidR="00067D1D">
                <w:rPr>
                  <w:rStyle w:val="Lienhypertexte"/>
                  <w:rFonts w:ascii="Arial Narrow" w:hAnsi="Arial Narrow"/>
                  <w:b/>
                  <w:color w:val="FFFFFF" w:themeColor="background1"/>
                  <w:u w:val="none"/>
                </w:rPr>
                <w:t>ENJEUX</w:t>
              </w:r>
              <w:bookmarkEnd w:id="18"/>
            </w:hyperlink>
            <w:r w:rsidR="00067D1D">
              <w:rPr>
                <w:rStyle w:val="Lienhypertexte"/>
                <w:rFonts w:ascii="Arial Narrow" w:hAnsi="Arial Narrow"/>
                <w:b/>
                <w:color w:val="FFFFFF" w:themeColor="background1"/>
                <w:u w:val="none"/>
              </w:rPr>
              <w:t xml:space="preserve"> </w:t>
            </w:r>
          </w:p>
        </w:tc>
      </w:tr>
      <w:tr w:rsidR="003B2A2E" w14:paraId="054678C2" w14:textId="77777777" w:rsidTr="007F0072">
        <w:trPr>
          <w:trHeight w:val="1872"/>
        </w:trPr>
        <w:tc>
          <w:tcPr>
            <w:tcW w:w="17270" w:type="dxa"/>
            <w:shd w:val="clear" w:color="auto" w:fill="auto"/>
            <w:vAlign w:val="center"/>
          </w:tcPr>
          <w:p w14:paraId="306667A8" w14:textId="6EC81ABB" w:rsidR="00E81B6A" w:rsidRDefault="00C73650" w:rsidP="00E81B6A">
            <w:pPr>
              <w:pStyle w:val="xmsonormal"/>
              <w:numPr>
                <w:ilvl w:val="0"/>
                <w:numId w:val="21"/>
              </w:numPr>
            </w:pPr>
            <w:r>
              <w:t>Défis socioaffectifs</w:t>
            </w:r>
          </w:p>
          <w:p w14:paraId="741FD181" w14:textId="7E07BFD2" w:rsidR="00E81B6A" w:rsidRDefault="00E81B6A" w:rsidP="00E81B6A">
            <w:pPr>
              <w:pStyle w:val="xmsonormal"/>
              <w:numPr>
                <w:ilvl w:val="0"/>
                <w:numId w:val="21"/>
              </w:numPr>
            </w:pPr>
            <w:r>
              <w:t>Collaboration entre la maison et l’école sur les questions scolaires</w:t>
            </w:r>
          </w:p>
          <w:p w14:paraId="0E6B99DA" w14:textId="6602273F" w:rsidR="00E81B6A" w:rsidRDefault="00E81B6A" w:rsidP="00E81B6A">
            <w:pPr>
              <w:pStyle w:val="xmsonormal"/>
              <w:numPr>
                <w:ilvl w:val="0"/>
                <w:numId w:val="21"/>
              </w:numPr>
            </w:pPr>
            <w:r>
              <w:t>Réussite de l’ensemble des élèves de la 6</w:t>
            </w:r>
            <w:r>
              <w:rPr>
                <w:vertAlign w:val="superscript"/>
              </w:rPr>
              <w:t>e</w:t>
            </w:r>
            <w:r>
              <w:t xml:space="preserve"> année à l’examen final de mathématique </w:t>
            </w:r>
          </w:p>
          <w:p w14:paraId="1F4716E8" w14:textId="4761588B" w:rsidR="003B2A2E" w:rsidRPr="003B2A2E" w:rsidRDefault="003B2A2E" w:rsidP="003B2A2E">
            <w:pPr>
              <w:rPr>
                <w:rStyle w:val="Lienhypertexte"/>
                <w:rFonts w:ascii="Arial Narrow" w:eastAsiaTheme="majorEastAsia" w:hAnsi="Arial Narrow" w:cstheme="majorBidi"/>
                <w:color w:val="auto"/>
                <w:szCs w:val="32"/>
                <w:u w:val="none"/>
              </w:rPr>
            </w:pPr>
          </w:p>
        </w:tc>
      </w:tr>
    </w:tbl>
    <w:p w14:paraId="7B935FF9" w14:textId="77777777" w:rsidR="00474A67" w:rsidRDefault="00474A67">
      <w:pPr>
        <w:rPr>
          <w:rFonts w:ascii="Arial Narrow" w:hAnsi="Arial Narrow"/>
          <w:b/>
          <w:sz w:val="32"/>
          <w:szCs w:val="32"/>
        </w:rPr>
      </w:pPr>
      <w:bookmarkStart w:id="19" w:name="_MISSION_1"/>
      <w:bookmarkEnd w:id="19"/>
      <w:r>
        <w:br w:type="page"/>
      </w:r>
    </w:p>
    <w:p w14:paraId="5FD5C7D2" w14:textId="77777777" w:rsidR="007F0072" w:rsidRDefault="007F0072">
      <w:pPr>
        <w:rPr>
          <w:b/>
          <w:sz w:val="32"/>
          <w:szCs w:val="32"/>
        </w:rPr>
      </w:pPr>
    </w:p>
    <w:tbl>
      <w:tblPr>
        <w:tblStyle w:val="Grilledutableau"/>
        <w:tblW w:w="0" w:type="auto"/>
        <w:tblInd w:w="-5" w:type="dxa"/>
        <w:tblLook w:val="04A0" w:firstRow="1" w:lastRow="0" w:firstColumn="1" w:lastColumn="0" w:noHBand="0" w:noVBand="1"/>
      </w:tblPr>
      <w:tblGrid>
        <w:gridCol w:w="2700"/>
        <w:gridCol w:w="14570"/>
      </w:tblGrid>
      <w:tr w:rsidR="007F0072" w14:paraId="1AA006B7" w14:textId="77777777" w:rsidTr="0F5B82CD">
        <w:trPr>
          <w:trHeight w:val="576"/>
        </w:trPr>
        <w:tc>
          <w:tcPr>
            <w:tcW w:w="17270" w:type="dxa"/>
            <w:gridSpan w:val="2"/>
            <w:shd w:val="clear" w:color="auto" w:fill="2586C1"/>
            <w:vAlign w:val="center"/>
          </w:tcPr>
          <w:p w14:paraId="275FA094" w14:textId="0D2097C4" w:rsidR="007F0072" w:rsidRPr="007F0072" w:rsidRDefault="008177E9" w:rsidP="007F0072">
            <w:pPr>
              <w:pStyle w:val="Titre1"/>
              <w:spacing w:before="0"/>
              <w:outlineLvl w:val="0"/>
              <w:rPr>
                <w:color w:val="FFFFFF" w:themeColor="background1"/>
                <w:u w:val="single"/>
              </w:rPr>
            </w:pPr>
            <w:hyperlink w:anchor="_POLICY_ORIENTATIONS" w:tooltip="Une orientation traduit les priorités de l’école/du centre. Elle définit la réalisation de votre énoncé de mission. " w:history="1">
              <w:bookmarkStart w:id="20" w:name="_Toc168915502"/>
              <w:r w:rsidR="00067D1D">
                <w:rPr>
                  <w:rStyle w:val="Lienhypertexte"/>
                  <w:rFonts w:ascii="Arial Narrow" w:hAnsi="Arial Narrow"/>
                  <w:b/>
                  <w:color w:val="FFFFFF" w:themeColor="background1"/>
                  <w:u w:val="none"/>
                </w:rPr>
                <w:t>ORIENTATIONS DES POLITIQUES</w:t>
              </w:r>
              <w:bookmarkEnd w:id="20"/>
            </w:hyperlink>
          </w:p>
        </w:tc>
      </w:tr>
      <w:tr w:rsidR="007F0072" w14:paraId="3812AE54" w14:textId="77777777" w:rsidTr="0F5B82CD">
        <w:trPr>
          <w:trHeight w:val="1296"/>
        </w:trPr>
        <w:tc>
          <w:tcPr>
            <w:tcW w:w="17270" w:type="dxa"/>
            <w:gridSpan w:val="2"/>
          </w:tcPr>
          <w:p w14:paraId="082E4FC2" w14:textId="63EC5A26" w:rsidR="006671E7" w:rsidRPr="00C73650" w:rsidRDefault="00B841FE" w:rsidP="006671E7">
            <w:pPr>
              <w:rPr>
                <w:rFonts w:ascii="Aptos" w:eastAsia="Times New Roman" w:hAnsi="Aptos"/>
                <w:color w:val="000000"/>
              </w:rPr>
            </w:pPr>
            <w:r>
              <w:rPr>
                <w:rFonts w:ascii="Aptos" w:hAnsi="Aptos"/>
                <w:color w:val="000000"/>
              </w:rPr>
              <w:t>Entretenir un environnement éducatif stimulant où la réussite scolaire est encouragée tant en anglais qu’en français. </w:t>
            </w:r>
          </w:p>
          <w:p w14:paraId="73B67E92" w14:textId="77777777" w:rsidR="006671E7" w:rsidRDefault="006671E7" w:rsidP="006671E7"/>
          <w:p w14:paraId="3B22909D" w14:textId="77777777" w:rsidR="007F0072" w:rsidRDefault="007F0072" w:rsidP="006671E7"/>
        </w:tc>
      </w:tr>
      <w:tr w:rsidR="007F0072" w14:paraId="5ADCBC77" w14:textId="77777777" w:rsidTr="0F5B82CD">
        <w:trPr>
          <w:trHeight w:val="576"/>
        </w:trPr>
        <w:tc>
          <w:tcPr>
            <w:tcW w:w="17270" w:type="dxa"/>
            <w:gridSpan w:val="2"/>
            <w:shd w:val="clear" w:color="auto" w:fill="2586C1"/>
            <w:vAlign w:val="center"/>
          </w:tcPr>
          <w:p w14:paraId="3FB69772" w14:textId="366AF925" w:rsidR="007F0072" w:rsidRPr="007F0072" w:rsidRDefault="008177E9" w:rsidP="007F0072">
            <w:pPr>
              <w:pStyle w:val="Titre1"/>
              <w:spacing w:before="0"/>
              <w:outlineLvl w:val="0"/>
              <w:rPr>
                <w:rStyle w:val="Lienhypertexte"/>
                <w:rFonts w:ascii="Arial Narrow" w:hAnsi="Arial Narrow"/>
                <w:b/>
                <w:color w:val="FFFFFF" w:themeColor="background1"/>
                <w:u w:val="none"/>
              </w:rPr>
            </w:pPr>
            <w:hyperlink w:anchor="_OBJECTIVES" w:history="1">
              <w:bookmarkStart w:id="21" w:name="_Toc168915503"/>
              <w:r w:rsidR="00067D1D">
                <w:rPr>
                  <w:rStyle w:val="Lienhypertexte"/>
                  <w:rFonts w:ascii="Arial Narrow" w:hAnsi="Arial Narrow"/>
                  <w:b/>
                  <w:color w:val="FFFFFF" w:themeColor="background1"/>
                  <w:u w:val="none"/>
                </w:rPr>
                <w:t>OBJECTIFS</w:t>
              </w:r>
              <w:bookmarkEnd w:id="21"/>
            </w:hyperlink>
          </w:p>
        </w:tc>
      </w:tr>
      <w:tr w:rsidR="007F0072" w14:paraId="7B39518F" w14:textId="77777777" w:rsidTr="0F5B82CD">
        <w:trPr>
          <w:trHeight w:val="720"/>
        </w:trPr>
        <w:tc>
          <w:tcPr>
            <w:tcW w:w="17270" w:type="dxa"/>
            <w:gridSpan w:val="2"/>
            <w:tcBorders>
              <w:bottom w:val="single" w:sz="4" w:space="0" w:color="auto"/>
            </w:tcBorders>
          </w:tcPr>
          <w:p w14:paraId="61370914" w14:textId="77777777" w:rsidR="007F0072" w:rsidRPr="006671E7" w:rsidRDefault="007F0072" w:rsidP="007F0072">
            <w:pPr>
              <w:rPr>
                <w:rFonts w:ascii="Arial Narrow" w:hAnsi="Arial Narrow" w:cstheme="minorHAnsi"/>
                <w:i/>
              </w:rPr>
            </w:pPr>
            <w:r>
              <w:rPr>
                <w:rFonts w:ascii="Arial Narrow" w:hAnsi="Arial Narrow"/>
                <w:i/>
              </w:rPr>
              <w:t>Par objectif on entend l’engagement de l’école/du centre envers une priorité pour la période couverte par le projet éducatif. L’objectif énonce les changements précis et mesurables que l’activité de l’école/du centre devrait produire. Il est formulé en termes de résultats perceptibles et significatifs pour les élèves, jeunes et adultes, et constitue la base de la reddition de comptes.</w:t>
            </w:r>
          </w:p>
          <w:p w14:paraId="17643B08" w14:textId="77777777" w:rsidR="007F0072" w:rsidRPr="0060212F" w:rsidRDefault="007F0072" w:rsidP="005C4E93">
            <w:pPr>
              <w:pStyle w:val="Titre1"/>
              <w:spacing w:before="0"/>
              <w:outlineLvl w:val="0"/>
              <w:rPr>
                <w:rStyle w:val="Lienhypertexte"/>
                <w:rFonts w:ascii="Arial Narrow" w:hAnsi="Arial Narrow"/>
                <w:b/>
                <w:color w:val="FFFFFF" w:themeColor="background1"/>
                <w:u w:val="none"/>
              </w:rPr>
            </w:pPr>
          </w:p>
        </w:tc>
      </w:tr>
      <w:tr w:rsidR="007F0072" w14:paraId="58955C0B" w14:textId="77777777" w:rsidTr="0F5B82CD">
        <w:trPr>
          <w:trHeight w:val="432"/>
        </w:trPr>
        <w:tc>
          <w:tcPr>
            <w:tcW w:w="2700" w:type="dxa"/>
            <w:tcBorders>
              <w:right w:val="single" w:sz="4" w:space="0" w:color="FFFFFF" w:themeColor="background1"/>
            </w:tcBorders>
            <w:shd w:val="clear" w:color="auto" w:fill="C00000"/>
            <w:vAlign w:val="center"/>
          </w:tcPr>
          <w:p w14:paraId="60FAC8DE" w14:textId="77777777" w:rsidR="007F0072" w:rsidRPr="007F0072" w:rsidRDefault="007F0072" w:rsidP="00422AE4">
            <w:pPr>
              <w:rPr>
                <w:rFonts w:ascii="Arial Narrow" w:hAnsi="Arial Narrow" w:cstheme="minorHAnsi"/>
                <w:b/>
              </w:rPr>
            </w:pPr>
            <w:r>
              <w:rPr>
                <w:rFonts w:ascii="Arial Narrow" w:hAnsi="Arial Narrow"/>
                <w:b/>
              </w:rPr>
              <w:t>Objectifs</w:t>
            </w:r>
          </w:p>
        </w:tc>
        <w:tc>
          <w:tcPr>
            <w:tcW w:w="14570" w:type="dxa"/>
            <w:tcBorders>
              <w:left w:val="single" w:sz="4" w:space="0" w:color="FFFFFF" w:themeColor="background1"/>
            </w:tcBorders>
            <w:shd w:val="clear" w:color="auto" w:fill="C00000"/>
            <w:vAlign w:val="center"/>
          </w:tcPr>
          <w:p w14:paraId="0FF8D879" w14:textId="77777777" w:rsidR="007F0072" w:rsidRPr="007F0072" w:rsidRDefault="007F0072" w:rsidP="00422AE4">
            <w:pPr>
              <w:rPr>
                <w:rFonts w:ascii="Arial Narrow" w:hAnsi="Arial Narrow" w:cstheme="minorHAnsi"/>
              </w:rPr>
            </w:pPr>
            <w:r>
              <w:rPr>
                <w:rFonts w:ascii="Arial Narrow" w:hAnsi="Arial Narrow"/>
                <w:b/>
              </w:rPr>
              <w:t>Description</w:t>
            </w:r>
          </w:p>
        </w:tc>
      </w:tr>
      <w:tr w:rsidR="00AA41BB" w14:paraId="3F348E4F" w14:textId="77777777" w:rsidTr="00481AE5">
        <w:trPr>
          <w:trHeight w:val="432"/>
        </w:trPr>
        <w:tc>
          <w:tcPr>
            <w:tcW w:w="2700" w:type="dxa"/>
            <w:vAlign w:val="center"/>
          </w:tcPr>
          <w:p w14:paraId="74F8F3C6" w14:textId="77777777" w:rsidR="00AA41BB" w:rsidRPr="007F0072" w:rsidRDefault="00AA41BB" w:rsidP="00AA41BB">
            <w:pPr>
              <w:rPr>
                <w:rFonts w:ascii="Arial Narrow" w:hAnsi="Arial Narrow" w:cstheme="minorHAnsi"/>
              </w:rPr>
            </w:pPr>
            <w:r>
              <w:rPr>
                <w:rFonts w:ascii="Arial Narrow" w:hAnsi="Arial Narrow"/>
              </w:rPr>
              <w:t>Objectif 1</w:t>
            </w:r>
          </w:p>
        </w:tc>
        <w:tc>
          <w:tcPr>
            <w:tcW w:w="14570" w:type="dxa"/>
          </w:tcPr>
          <w:p w14:paraId="0DACF4B5" w14:textId="2340870A" w:rsidR="00AA41BB" w:rsidRPr="007F0072" w:rsidRDefault="00AA41BB" w:rsidP="00AA41BB">
            <w:pPr>
              <w:rPr>
                <w:rFonts w:ascii="Arial Narrow" w:hAnsi="Arial Narrow" w:cstheme="minorHAnsi"/>
              </w:rPr>
            </w:pPr>
            <w:r>
              <w:t>Réduire le pourcentage d’élèves à risque en lecture de textes littéraires, populaires et informatifs grâce à des interventions ciblées en français et en anglais.</w:t>
            </w:r>
            <w:r w:rsidR="00991DF0">
              <w:t xml:space="preserve"> </w:t>
            </w:r>
          </w:p>
        </w:tc>
      </w:tr>
      <w:tr w:rsidR="00AA41BB" w14:paraId="10CB2635" w14:textId="77777777" w:rsidTr="0F5B82CD">
        <w:trPr>
          <w:trHeight w:val="432"/>
        </w:trPr>
        <w:tc>
          <w:tcPr>
            <w:tcW w:w="2700" w:type="dxa"/>
            <w:vAlign w:val="center"/>
          </w:tcPr>
          <w:p w14:paraId="5E443C46" w14:textId="77777777" w:rsidR="00AA41BB" w:rsidRPr="007F0072" w:rsidRDefault="00AA41BB" w:rsidP="00AA41BB">
            <w:pPr>
              <w:rPr>
                <w:rFonts w:ascii="Arial Narrow" w:hAnsi="Arial Narrow" w:cstheme="minorHAnsi"/>
              </w:rPr>
            </w:pPr>
            <w:bookmarkStart w:id="22" w:name="_Hlk150271745"/>
            <w:r>
              <w:rPr>
                <w:rFonts w:ascii="Arial Narrow" w:hAnsi="Arial Narrow"/>
              </w:rPr>
              <w:t>Objectif 2</w:t>
            </w:r>
          </w:p>
        </w:tc>
        <w:tc>
          <w:tcPr>
            <w:tcW w:w="14570" w:type="dxa"/>
            <w:vAlign w:val="center"/>
          </w:tcPr>
          <w:p w14:paraId="7AC91F85" w14:textId="0D2F1BF4" w:rsidR="00AA41BB" w:rsidRPr="007F0072" w:rsidRDefault="0093717C" w:rsidP="00AA41BB">
            <w:pPr>
              <w:rPr>
                <w:rFonts w:ascii="Arial Narrow" w:hAnsi="Arial Narrow" w:cstheme="minorHAnsi"/>
              </w:rPr>
            </w:pPr>
            <w:r>
              <w:t>Accroître les occasions de collaboration du personnel en appliquant des pratiques exemplaires d’enseignement dans le cadre de l’apprentissage socioaffectif et du programme de littératie.</w:t>
            </w:r>
          </w:p>
        </w:tc>
      </w:tr>
    </w:tbl>
    <w:p w14:paraId="19653690" w14:textId="77777777" w:rsidR="007F0072" w:rsidRDefault="007F0072">
      <w:pPr>
        <w:rPr>
          <w:rFonts w:ascii="Arial Narrow" w:hAnsi="Arial Narrow"/>
          <w:b/>
          <w:sz w:val="32"/>
          <w:szCs w:val="32"/>
        </w:rPr>
      </w:pPr>
      <w:bookmarkStart w:id="23" w:name="_CHALLENGES,_ORIENTATIONS,_OBJECTIVE"/>
      <w:bookmarkStart w:id="24" w:name="_MISSION"/>
      <w:bookmarkStart w:id="25" w:name="_CHALLENGES"/>
      <w:bookmarkStart w:id="26" w:name="_POLICY_ORIENTATIONS"/>
      <w:bookmarkStart w:id="27" w:name="_OBJECTIVES"/>
      <w:bookmarkStart w:id="28" w:name="_VISION"/>
      <w:bookmarkEnd w:id="23"/>
      <w:bookmarkEnd w:id="24"/>
      <w:bookmarkEnd w:id="25"/>
      <w:bookmarkEnd w:id="26"/>
      <w:bookmarkEnd w:id="27"/>
      <w:bookmarkEnd w:id="28"/>
      <w:bookmarkEnd w:id="22"/>
    </w:p>
    <w:p w14:paraId="5AEB0242" w14:textId="77777777" w:rsidR="007F0072" w:rsidRDefault="007F0072">
      <w:pPr>
        <w:rPr>
          <w:rFonts w:ascii="Arial Narrow" w:hAnsi="Arial Narrow"/>
          <w:b/>
          <w:sz w:val="32"/>
          <w:szCs w:val="32"/>
        </w:rPr>
      </w:pPr>
    </w:p>
    <w:p w14:paraId="04C296EA" w14:textId="77777777" w:rsidR="007F0072" w:rsidRDefault="007F0072">
      <w:pPr>
        <w:rPr>
          <w:rFonts w:ascii="Arial Narrow" w:hAnsi="Arial Narrow"/>
          <w:b/>
          <w:sz w:val="32"/>
          <w:szCs w:val="32"/>
        </w:rPr>
      </w:pPr>
    </w:p>
    <w:p w14:paraId="382448EE" w14:textId="77777777" w:rsidR="007F0072" w:rsidRDefault="007F0072">
      <w:pPr>
        <w:rPr>
          <w:rFonts w:ascii="Arial Narrow" w:hAnsi="Arial Narrow"/>
          <w:b/>
          <w:sz w:val="32"/>
          <w:szCs w:val="32"/>
        </w:rPr>
      </w:pPr>
    </w:p>
    <w:p w14:paraId="630E9598" w14:textId="77777777" w:rsidR="007F0072" w:rsidRDefault="007F0072" w:rsidP="0F5B82CD">
      <w:pPr>
        <w:rPr>
          <w:rFonts w:ascii="Arial Narrow" w:hAnsi="Arial Narrow"/>
          <w:b/>
          <w:bCs/>
          <w:sz w:val="32"/>
          <w:szCs w:val="32"/>
        </w:rPr>
      </w:pPr>
    </w:p>
    <w:p w14:paraId="418DDED5" w14:textId="77777777" w:rsidR="0F5B82CD" w:rsidRDefault="0F5B82CD" w:rsidP="0F5B82CD">
      <w:pPr>
        <w:rPr>
          <w:rFonts w:ascii="Arial Narrow" w:hAnsi="Arial Narrow"/>
          <w:b/>
          <w:bCs/>
          <w:sz w:val="32"/>
          <w:szCs w:val="32"/>
        </w:rPr>
      </w:pPr>
    </w:p>
    <w:p w14:paraId="7AAA5975" w14:textId="77777777" w:rsidR="007F0072" w:rsidRDefault="007F0072">
      <w:pPr>
        <w:rPr>
          <w:rFonts w:ascii="Arial Narrow" w:hAnsi="Arial Narrow"/>
          <w:b/>
          <w:sz w:val="32"/>
          <w:szCs w:val="32"/>
        </w:rPr>
      </w:pPr>
    </w:p>
    <w:p w14:paraId="7436D3AA" w14:textId="77777777" w:rsidR="007F0072" w:rsidRDefault="007F0072">
      <w:pPr>
        <w:rPr>
          <w:rFonts w:ascii="Arial Narrow" w:hAnsi="Arial Narrow"/>
          <w:b/>
          <w:sz w:val="32"/>
          <w:szCs w:val="32"/>
        </w:rPr>
      </w:pPr>
    </w:p>
    <w:p w14:paraId="76630BD4" w14:textId="77777777" w:rsidR="007F0072" w:rsidRDefault="007F0072">
      <w:pPr>
        <w:rPr>
          <w:rFonts w:ascii="Arial Narrow" w:hAnsi="Arial Narrow"/>
          <w:b/>
          <w:sz w:val="32"/>
          <w:szCs w:val="32"/>
        </w:rPr>
      </w:pPr>
    </w:p>
    <w:p w14:paraId="7E37D6AA" w14:textId="2F3AA3A0" w:rsidR="00F769C3" w:rsidRPr="00AE2784" w:rsidRDefault="00474A67" w:rsidP="00AE2784">
      <w:pPr>
        <w:rPr>
          <w:rStyle w:val="normaltextrun"/>
          <w:rFonts w:ascii="Arial Narrow" w:hAnsi="Arial Narrow"/>
          <w:b/>
          <w:sz w:val="32"/>
          <w:szCs w:val="32"/>
        </w:rPr>
      </w:pPr>
      <w:r>
        <w:br w:type="page"/>
      </w:r>
      <w:bookmarkStart w:id="29" w:name="_SCHOOL_PROFILE"/>
      <w:bookmarkEnd w:id="29"/>
    </w:p>
    <w:tbl>
      <w:tblPr>
        <w:tblStyle w:val="Grilledutableau"/>
        <w:tblW w:w="17557" w:type="dxa"/>
        <w:tblLook w:val="04A0" w:firstRow="1" w:lastRow="0" w:firstColumn="1" w:lastColumn="0" w:noHBand="0" w:noVBand="1"/>
      </w:tblPr>
      <w:tblGrid>
        <w:gridCol w:w="2600"/>
        <w:gridCol w:w="2600"/>
        <w:gridCol w:w="3148"/>
        <w:gridCol w:w="3072"/>
        <w:gridCol w:w="2940"/>
        <w:gridCol w:w="3197"/>
      </w:tblGrid>
      <w:tr w:rsidR="006723D4" w14:paraId="2D1311CD" w14:textId="77777777" w:rsidTr="0078700E">
        <w:trPr>
          <w:trHeight w:val="618"/>
        </w:trPr>
        <w:tc>
          <w:tcPr>
            <w:tcW w:w="17557" w:type="dxa"/>
            <w:gridSpan w:val="6"/>
            <w:shd w:val="clear" w:color="auto" w:fill="2586C1"/>
          </w:tcPr>
          <w:p w14:paraId="3F33460C" w14:textId="77777777" w:rsidR="006723D4" w:rsidRDefault="006723D4" w:rsidP="00FB2A0F">
            <w:pPr>
              <w:pStyle w:val="Titre1"/>
              <w:outlineLvl w:val="0"/>
            </w:pPr>
            <w:bookmarkStart w:id="30" w:name="_Toc168915504"/>
            <w:r>
              <w:rPr>
                <w:rStyle w:val="Lienhypertexte"/>
                <w:rFonts w:ascii="Arial Narrow" w:hAnsi="Arial Narrow"/>
                <w:b/>
                <w:color w:val="FFFFFF" w:themeColor="background1"/>
                <w:u w:val="none"/>
              </w:rPr>
              <w:lastRenderedPageBreak/>
              <w:t>ORIENTATION 1 DE L’ÉCOLE/DU CENTRE</w:t>
            </w:r>
            <w:bookmarkEnd w:id="30"/>
          </w:p>
        </w:tc>
      </w:tr>
      <w:tr w:rsidR="006723D4" w14:paraId="17F8D36B" w14:textId="77777777" w:rsidTr="0078700E">
        <w:trPr>
          <w:trHeight w:val="990"/>
        </w:trPr>
        <w:tc>
          <w:tcPr>
            <w:tcW w:w="17557" w:type="dxa"/>
            <w:gridSpan w:val="6"/>
            <w:tcBorders>
              <w:bottom w:val="single" w:sz="4" w:space="0" w:color="auto"/>
            </w:tcBorders>
            <w:vAlign w:val="center"/>
          </w:tcPr>
          <w:p w14:paraId="18AEB417" w14:textId="77777777" w:rsidR="00C73650" w:rsidRPr="00C73650" w:rsidRDefault="00C73650" w:rsidP="00C73650">
            <w:pPr>
              <w:rPr>
                <w:rFonts w:ascii="Aptos" w:eastAsia="Times New Roman" w:hAnsi="Aptos"/>
                <w:color w:val="000000"/>
              </w:rPr>
            </w:pPr>
            <w:r>
              <w:rPr>
                <w:rFonts w:ascii="Aptos" w:hAnsi="Aptos"/>
                <w:color w:val="000000"/>
              </w:rPr>
              <w:t>Entretenir un environnement éducatif stimulant où la réussite scolaire est encouragée tant en anglais qu’en français. </w:t>
            </w:r>
          </w:p>
          <w:p w14:paraId="4F9EBE56" w14:textId="4C9F5C8F" w:rsidR="006723D4" w:rsidRDefault="006723D4" w:rsidP="006723D4"/>
        </w:tc>
      </w:tr>
      <w:tr w:rsidR="00D36A5B" w14:paraId="7E3D2D91" w14:textId="77777777" w:rsidTr="007112A9">
        <w:trPr>
          <w:trHeight w:val="990"/>
        </w:trPr>
        <w:tc>
          <w:tcPr>
            <w:tcW w:w="2600" w:type="dxa"/>
            <w:tcBorders>
              <w:right w:val="single" w:sz="4" w:space="0" w:color="FFFFFF" w:themeColor="background1"/>
            </w:tcBorders>
            <w:shd w:val="clear" w:color="auto" w:fill="C00000"/>
            <w:vAlign w:val="center"/>
          </w:tcPr>
          <w:p w14:paraId="3FD3721C" w14:textId="77777777" w:rsidR="006723D4" w:rsidRDefault="006723D4" w:rsidP="006723D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arrow" w:hAnsi="Arial Narrow"/>
                <w:b/>
                <w:color w:val="FFFFFF"/>
              </w:rPr>
              <w:t>OBJECTIF/ORIENTATION DU MEQ</w:t>
            </w:r>
          </w:p>
          <w:p w14:paraId="2DCD6587" w14:textId="77777777" w:rsidR="006723D4" w:rsidRDefault="006723D4" w:rsidP="006723D4">
            <w:pPr>
              <w:jc w:val="center"/>
            </w:pPr>
          </w:p>
        </w:tc>
        <w:tc>
          <w:tcPr>
            <w:tcW w:w="2357" w:type="dxa"/>
            <w:tcBorders>
              <w:left w:val="single" w:sz="4" w:space="0" w:color="FFFFFF" w:themeColor="background1"/>
              <w:right w:val="single" w:sz="4" w:space="0" w:color="FFFFFF" w:themeColor="background1"/>
            </w:tcBorders>
            <w:shd w:val="clear" w:color="auto" w:fill="C00000"/>
            <w:vAlign w:val="center"/>
          </w:tcPr>
          <w:p w14:paraId="3BBCBF37" w14:textId="77777777" w:rsidR="006723D4" w:rsidRDefault="006723D4" w:rsidP="006723D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arrow" w:hAnsi="Arial Narrow"/>
                <w:b/>
                <w:color w:val="FFFFFF"/>
              </w:rPr>
              <w:t>OBJECTIF/ORIENTATION DE LA CSSWL</w:t>
            </w:r>
          </w:p>
          <w:p w14:paraId="53006C48" w14:textId="77777777" w:rsidR="006723D4" w:rsidRDefault="006723D4" w:rsidP="006723D4">
            <w:pPr>
              <w:jc w:val="center"/>
            </w:pPr>
          </w:p>
        </w:tc>
        <w:tc>
          <w:tcPr>
            <w:tcW w:w="3260" w:type="dxa"/>
            <w:tcBorders>
              <w:left w:val="single" w:sz="4" w:space="0" w:color="FFFFFF" w:themeColor="background1"/>
              <w:right w:val="single" w:sz="4" w:space="0" w:color="FFFFFF" w:themeColor="background1"/>
            </w:tcBorders>
            <w:shd w:val="clear" w:color="auto" w:fill="C00000"/>
            <w:vAlign w:val="center"/>
          </w:tcPr>
          <w:p w14:paraId="5246F50D" w14:textId="77777777" w:rsidR="006723D4" w:rsidRDefault="006723D4" w:rsidP="006723D4">
            <w:pPr>
              <w:jc w:val="center"/>
            </w:pPr>
            <w:r>
              <w:rPr>
                <w:rStyle w:val="normaltextrun"/>
                <w:rFonts w:ascii="Arial Narrow" w:hAnsi="Arial Narrow"/>
                <w:b/>
                <w:color w:val="FFFFFF"/>
              </w:rPr>
              <w:t>OBJECTIF DE L’ÉCOLE/DU CENTRE</w:t>
            </w:r>
          </w:p>
        </w:tc>
        <w:tc>
          <w:tcPr>
            <w:tcW w:w="3118" w:type="dxa"/>
            <w:tcBorders>
              <w:left w:val="single" w:sz="4" w:space="0" w:color="FFFFFF" w:themeColor="background1"/>
              <w:right w:val="single" w:sz="4" w:space="0" w:color="FFFFFF" w:themeColor="background1"/>
            </w:tcBorders>
            <w:shd w:val="clear" w:color="auto" w:fill="C00000"/>
            <w:vAlign w:val="center"/>
          </w:tcPr>
          <w:p w14:paraId="0733C6F9" w14:textId="77777777" w:rsidR="006723D4" w:rsidRDefault="006723D4" w:rsidP="006723D4">
            <w:pPr>
              <w:jc w:val="center"/>
            </w:pPr>
            <w:r>
              <w:rPr>
                <w:rStyle w:val="normaltextrun"/>
                <w:rFonts w:ascii="Arial Narrow" w:hAnsi="Arial Narrow"/>
                <w:b/>
                <w:color w:val="FFFFFF"/>
              </w:rPr>
              <w:t>INDICATEUR(S)</w:t>
            </w:r>
          </w:p>
        </w:tc>
        <w:tc>
          <w:tcPr>
            <w:tcW w:w="2977" w:type="dxa"/>
            <w:tcBorders>
              <w:left w:val="single" w:sz="4" w:space="0" w:color="FFFFFF" w:themeColor="background1"/>
              <w:right w:val="single" w:sz="4" w:space="0" w:color="FFFFFF" w:themeColor="background1"/>
            </w:tcBorders>
            <w:shd w:val="clear" w:color="auto" w:fill="C00000"/>
            <w:vAlign w:val="center"/>
          </w:tcPr>
          <w:p w14:paraId="6864EA5D" w14:textId="77777777" w:rsidR="006723D4" w:rsidRDefault="006723D4" w:rsidP="006723D4">
            <w:pPr>
              <w:jc w:val="center"/>
            </w:pPr>
            <w:r>
              <w:rPr>
                <w:rStyle w:val="normaltextrun"/>
                <w:rFonts w:ascii="Arial Narrow" w:hAnsi="Arial Narrow"/>
                <w:b/>
                <w:color w:val="FFFFFF"/>
              </w:rPr>
              <w:t>CIBLE(S)</w:t>
            </w:r>
          </w:p>
        </w:tc>
        <w:tc>
          <w:tcPr>
            <w:tcW w:w="3245" w:type="dxa"/>
            <w:tcBorders>
              <w:left w:val="single" w:sz="4" w:space="0" w:color="FFFFFF" w:themeColor="background1"/>
            </w:tcBorders>
            <w:shd w:val="clear" w:color="auto" w:fill="C00000"/>
            <w:vAlign w:val="center"/>
          </w:tcPr>
          <w:p w14:paraId="027FDC90" w14:textId="77777777" w:rsidR="006723D4" w:rsidRDefault="006723D4" w:rsidP="006723D4">
            <w:pPr>
              <w:jc w:val="center"/>
            </w:pPr>
            <w:r>
              <w:rPr>
                <w:rStyle w:val="normaltextrun"/>
                <w:rFonts w:ascii="Arial Narrow" w:hAnsi="Arial Narrow"/>
                <w:b/>
                <w:color w:val="FFFFFF"/>
              </w:rPr>
              <w:t>SUIVI</w:t>
            </w:r>
          </w:p>
        </w:tc>
      </w:tr>
      <w:tr w:rsidR="00D36A5B" w14:paraId="537DEEA3" w14:textId="77777777" w:rsidTr="00143714">
        <w:tc>
          <w:tcPr>
            <w:tcW w:w="2600" w:type="dxa"/>
            <w:vAlign w:val="center"/>
          </w:tcPr>
          <w:p w14:paraId="03568E7A" w14:textId="0204D39C" w:rsidR="00642979" w:rsidRDefault="000D7394" w:rsidP="000D7394">
            <w:r>
              <w:t>Faire des élèves la raison d’être des écoles et des centres, du réseau et du ministère.</w:t>
            </w:r>
          </w:p>
          <w:p w14:paraId="0C0A08CB" w14:textId="3AAEEF51" w:rsidR="00642979" w:rsidRPr="006723D4" w:rsidRDefault="00642979" w:rsidP="002066C3">
            <w:pPr>
              <w:rPr>
                <w:rFonts w:ascii="Arial Narrow" w:hAnsi="Arial Narrow"/>
              </w:rPr>
            </w:pPr>
          </w:p>
        </w:tc>
        <w:tc>
          <w:tcPr>
            <w:tcW w:w="2357" w:type="dxa"/>
            <w:vAlign w:val="center"/>
          </w:tcPr>
          <w:p w14:paraId="101C18A7" w14:textId="77777777" w:rsidR="000D7394" w:rsidRPr="000D7394" w:rsidRDefault="000D7394" w:rsidP="000D7394">
            <w:pPr>
              <w:rPr>
                <w:rFonts w:ascii="Arial Narrow" w:hAnsi="Arial Narrow"/>
              </w:rPr>
            </w:pPr>
            <w:r>
              <w:t>Soutenir et accroître la réussite éducative, sociale et émotionnelle d’apprenants divers et d’élèves à risque.</w:t>
            </w:r>
          </w:p>
          <w:p w14:paraId="5153F3D5" w14:textId="77777777" w:rsidR="000D7394" w:rsidRDefault="000D7394" w:rsidP="000D7394"/>
          <w:p w14:paraId="78001A8D" w14:textId="3E7AA47B" w:rsidR="000D7394" w:rsidRPr="000D7394" w:rsidRDefault="000D7394" w:rsidP="000D7394">
            <w:pPr>
              <w:rPr>
                <w:rFonts w:ascii="Arial Narrow" w:hAnsi="Arial Narrow"/>
              </w:rPr>
            </w:pPr>
            <w:r>
              <w:t>Veiller à ce que tous les élèves possèdent des compétences bilingues et maîtrisent le français au moment où ils obtiennent leur diplôme, afin qu’ils puissent s’épanouir au Québec.</w:t>
            </w:r>
          </w:p>
        </w:tc>
        <w:tc>
          <w:tcPr>
            <w:tcW w:w="3260" w:type="dxa"/>
            <w:vAlign w:val="center"/>
          </w:tcPr>
          <w:p w14:paraId="37078603" w14:textId="155167A6" w:rsidR="000D7394" w:rsidRDefault="000D7394" w:rsidP="000D7394">
            <w:r>
              <w:t>Réduire le pourcentage d’élèves à risque en lecture de textes littéraires, populaires et informatifs grâce à des interventions ciblées en français et en anglais.</w:t>
            </w:r>
            <w:r w:rsidR="00991DF0">
              <w:t xml:space="preserve"> </w:t>
            </w:r>
          </w:p>
        </w:tc>
        <w:tc>
          <w:tcPr>
            <w:tcW w:w="3118" w:type="dxa"/>
            <w:vAlign w:val="center"/>
          </w:tcPr>
          <w:p w14:paraId="2B7A7975" w14:textId="77777777" w:rsidR="0094408F" w:rsidRDefault="0094408F" w:rsidP="000D7394">
            <w:r>
              <w:t>Épreuves de fin d’année de la 4</w:t>
            </w:r>
            <w:r>
              <w:rPr>
                <w:vertAlign w:val="superscript"/>
              </w:rPr>
              <w:t>e</w:t>
            </w:r>
            <w:r>
              <w:t xml:space="preserve"> année :</w:t>
            </w:r>
          </w:p>
          <w:p w14:paraId="4895F189" w14:textId="77777777" w:rsidR="0094408F" w:rsidRDefault="0094408F" w:rsidP="000D7394"/>
          <w:p w14:paraId="1D71CD8E" w14:textId="77777777" w:rsidR="0094408F" w:rsidRDefault="00A5330F" w:rsidP="000D7394">
            <w:pPr>
              <w:pStyle w:val="Paragraphedeliste"/>
              <w:numPr>
                <w:ilvl w:val="0"/>
                <w:numId w:val="21"/>
              </w:numPr>
            </w:pPr>
            <w:r>
              <w:t>ELA (compétence en lecture)</w:t>
            </w:r>
          </w:p>
          <w:p w14:paraId="788D31B9" w14:textId="77777777" w:rsidR="0094408F" w:rsidRDefault="00A5330F" w:rsidP="000D7394">
            <w:pPr>
              <w:pStyle w:val="Paragraphedeliste"/>
              <w:numPr>
                <w:ilvl w:val="0"/>
                <w:numId w:val="21"/>
              </w:numPr>
            </w:pPr>
            <w:r>
              <w:t>Français (compétence en lecture)</w:t>
            </w:r>
          </w:p>
          <w:p w14:paraId="30051554" w14:textId="2BC67BEE" w:rsidR="00A5330F" w:rsidRPr="0094408F" w:rsidRDefault="00A5330F" w:rsidP="000D7394">
            <w:pPr>
              <w:pStyle w:val="Paragraphedeliste"/>
              <w:numPr>
                <w:ilvl w:val="0"/>
                <w:numId w:val="21"/>
              </w:numPr>
            </w:pPr>
            <w:r>
              <w:t>Mathématique (analyse)</w:t>
            </w:r>
          </w:p>
          <w:p w14:paraId="55940E7A" w14:textId="77777777" w:rsidR="00A5330F" w:rsidRDefault="00A5330F" w:rsidP="000D7394"/>
          <w:p w14:paraId="36AD056B" w14:textId="4E0FF76E" w:rsidR="00A5330F" w:rsidRDefault="00A5330F" w:rsidP="000D7394"/>
        </w:tc>
        <w:tc>
          <w:tcPr>
            <w:tcW w:w="2977" w:type="dxa"/>
            <w:vAlign w:val="center"/>
          </w:tcPr>
          <w:p w14:paraId="7CDB6CB7" w14:textId="09A2CD70" w:rsidR="000D7394" w:rsidRDefault="003A2272" w:rsidP="000D7394">
            <w:r>
              <w:t>Accroître le taux de réussite dans toutes les épreuves de 4</w:t>
            </w:r>
            <w:r>
              <w:rPr>
                <w:vertAlign w:val="superscript"/>
              </w:rPr>
              <w:t>e</w:t>
            </w:r>
            <w:r>
              <w:t xml:space="preserve"> année de juin 2023 à juin 2027.</w:t>
            </w:r>
          </w:p>
          <w:p w14:paraId="6D0ECCF2" w14:textId="1500A25E" w:rsidR="003A2272" w:rsidRDefault="003A2272" w:rsidP="003A2272">
            <w:pPr>
              <w:pStyle w:val="Paragraphedeliste"/>
              <w:numPr>
                <w:ilvl w:val="0"/>
                <w:numId w:val="19"/>
              </w:numPr>
            </w:pPr>
            <w:r>
              <w:t>ELA (compétence en lecture), de 88 à 93 %</w:t>
            </w:r>
          </w:p>
          <w:p w14:paraId="01026222" w14:textId="5817083E" w:rsidR="00F71F45" w:rsidRDefault="001566BB" w:rsidP="003A2272">
            <w:pPr>
              <w:pStyle w:val="Paragraphedeliste"/>
              <w:numPr>
                <w:ilvl w:val="0"/>
                <w:numId w:val="19"/>
              </w:numPr>
            </w:pPr>
            <w:r>
              <w:t>Français (lecture); en utilisant l’épreuve de 4</w:t>
            </w:r>
            <w:r>
              <w:rPr>
                <w:vertAlign w:val="superscript"/>
              </w:rPr>
              <w:t>e</w:t>
            </w:r>
            <w:r>
              <w:t xml:space="preserve"> année de juin 2023 comme référence, réduire le nombre d’élèves en situation d’échec ou à risque d’échec de 30 à 25 % d’ici juin 2027.</w:t>
            </w:r>
          </w:p>
          <w:p w14:paraId="0AAB6EDB" w14:textId="544BF4FD" w:rsidR="003A2272" w:rsidRPr="0094408F" w:rsidRDefault="003A2272" w:rsidP="003A2272">
            <w:pPr>
              <w:pStyle w:val="Paragraphedeliste"/>
              <w:numPr>
                <w:ilvl w:val="0"/>
                <w:numId w:val="19"/>
              </w:numPr>
            </w:pPr>
            <w:r>
              <w:t>Mathématique (analyse), de 84 à 89 %</w:t>
            </w:r>
          </w:p>
          <w:p w14:paraId="26B5BC07" w14:textId="6208220A" w:rsidR="003A2272" w:rsidRPr="003A2272" w:rsidRDefault="003A2272" w:rsidP="003A2272">
            <w:pPr>
              <w:pStyle w:val="Paragraphedeliste"/>
            </w:pPr>
          </w:p>
        </w:tc>
        <w:tc>
          <w:tcPr>
            <w:tcW w:w="3245" w:type="dxa"/>
            <w:vAlign w:val="center"/>
          </w:tcPr>
          <w:p w14:paraId="6E2ACB6C" w14:textId="3DDAD0AE" w:rsidR="000D7394" w:rsidRDefault="00423467" w:rsidP="00423467">
            <w:pPr>
              <w:pStyle w:val="Paragraphedeliste"/>
              <w:numPr>
                <w:ilvl w:val="0"/>
                <w:numId w:val="19"/>
              </w:numPr>
            </w:pPr>
            <w:r>
              <w:t>L’équipe-ressource évalue, trois fois par année, les élèves à risque au moyen des résultats DIBELS.</w:t>
            </w:r>
          </w:p>
          <w:p w14:paraId="5BCEC3C0" w14:textId="3B898577" w:rsidR="00423467" w:rsidRDefault="00D36A5B" w:rsidP="00423467">
            <w:pPr>
              <w:pStyle w:val="Paragraphedeliste"/>
              <w:numPr>
                <w:ilvl w:val="0"/>
                <w:numId w:val="19"/>
              </w:numPr>
            </w:pPr>
            <w:r>
              <w:t>Une fois que des outils normalisés sont offerts/mis au point, le département de français rencontre la direction pour passer en revue les progrès après chaque bulletin.</w:t>
            </w:r>
            <w:r w:rsidR="00991DF0">
              <w:t xml:space="preserve"> </w:t>
            </w:r>
          </w:p>
          <w:p w14:paraId="337E1826" w14:textId="042B8649" w:rsidR="00D36A5B" w:rsidRDefault="00D36A5B" w:rsidP="00423467">
            <w:pPr>
              <w:pStyle w:val="Paragraphedeliste"/>
              <w:numPr>
                <w:ilvl w:val="0"/>
                <w:numId w:val="19"/>
              </w:numPr>
            </w:pPr>
            <w:r>
              <w:t>L’équipe-école et la direction se rencontrent pour passer en revue les progrès après chaque bulletin.</w:t>
            </w:r>
            <w:r w:rsidR="00991DF0">
              <w:t xml:space="preserve"> </w:t>
            </w:r>
          </w:p>
          <w:p w14:paraId="38507053" w14:textId="258AA254" w:rsidR="003A2272" w:rsidRDefault="003A2272" w:rsidP="00423467">
            <w:pPr>
              <w:pStyle w:val="Paragraphedeliste"/>
              <w:numPr>
                <w:ilvl w:val="0"/>
                <w:numId w:val="19"/>
              </w:numPr>
            </w:pPr>
            <w:r>
              <w:t xml:space="preserve">L’évaluation approfondie des résultats est partagée dans </w:t>
            </w:r>
            <w:proofErr w:type="spellStart"/>
            <w:r>
              <w:t>dVision</w:t>
            </w:r>
            <w:proofErr w:type="spellEnd"/>
            <w:r>
              <w:t>.</w:t>
            </w:r>
          </w:p>
          <w:p w14:paraId="24FB3070" w14:textId="556648B5" w:rsidR="003A1940" w:rsidRPr="00423467" w:rsidRDefault="003A1940" w:rsidP="00423467">
            <w:pPr>
              <w:pStyle w:val="Paragraphedeliste"/>
              <w:numPr>
                <w:ilvl w:val="0"/>
                <w:numId w:val="19"/>
              </w:numPr>
            </w:pPr>
            <w:r>
              <w:lastRenderedPageBreak/>
              <w:t>Communication continue entre le personnel enseignant et l’enseignante-ressource ou l’enseignant-ressource.</w:t>
            </w:r>
            <w:r w:rsidR="00991DF0">
              <w:t xml:space="preserve"> </w:t>
            </w:r>
          </w:p>
        </w:tc>
      </w:tr>
    </w:tbl>
    <w:p w14:paraId="2138B4AA" w14:textId="77777777" w:rsidR="006A5E08" w:rsidRDefault="006A5E08" w:rsidP="006A5E08"/>
    <w:p w14:paraId="765C23D9" w14:textId="77777777" w:rsidR="000D7394" w:rsidRDefault="000D7394" w:rsidP="006A5E08"/>
    <w:tbl>
      <w:tblPr>
        <w:tblStyle w:val="Grilledutableau"/>
        <w:tblW w:w="17568" w:type="dxa"/>
        <w:tblLook w:val="04A0" w:firstRow="1" w:lastRow="0" w:firstColumn="1" w:lastColumn="0" w:noHBand="0" w:noVBand="1"/>
      </w:tblPr>
      <w:tblGrid>
        <w:gridCol w:w="2600"/>
        <w:gridCol w:w="2600"/>
        <w:gridCol w:w="3159"/>
        <w:gridCol w:w="3118"/>
        <w:gridCol w:w="2835"/>
        <w:gridCol w:w="3256"/>
      </w:tblGrid>
      <w:tr w:rsidR="00422AE4" w14:paraId="5922C62A" w14:textId="77777777" w:rsidTr="00423467">
        <w:trPr>
          <w:trHeight w:val="396"/>
        </w:trPr>
        <w:tc>
          <w:tcPr>
            <w:tcW w:w="17568" w:type="dxa"/>
            <w:gridSpan w:val="6"/>
            <w:shd w:val="clear" w:color="auto" w:fill="2586C1"/>
          </w:tcPr>
          <w:p w14:paraId="6397FF1C" w14:textId="77777777" w:rsidR="00422AE4" w:rsidRDefault="00422AE4" w:rsidP="00FB2A0F">
            <w:pPr>
              <w:pStyle w:val="Titre1"/>
              <w:outlineLvl w:val="0"/>
            </w:pPr>
            <w:bookmarkStart w:id="31" w:name="_Toc168915505"/>
            <w:r>
              <w:rPr>
                <w:rStyle w:val="Lienhypertexte"/>
                <w:rFonts w:ascii="Arial Narrow" w:hAnsi="Arial Narrow"/>
                <w:b/>
                <w:color w:val="FFFFFF" w:themeColor="background1"/>
                <w:u w:val="none"/>
              </w:rPr>
              <w:t>ORIENTATION 2 DE L’ÉCOLE/DU CENTRE</w:t>
            </w:r>
            <w:bookmarkEnd w:id="31"/>
          </w:p>
        </w:tc>
      </w:tr>
      <w:tr w:rsidR="00422AE4" w14:paraId="2A7FFD72" w14:textId="77777777" w:rsidTr="00423467">
        <w:trPr>
          <w:trHeight w:val="634"/>
        </w:trPr>
        <w:tc>
          <w:tcPr>
            <w:tcW w:w="17568" w:type="dxa"/>
            <w:gridSpan w:val="6"/>
            <w:tcBorders>
              <w:bottom w:val="single" w:sz="4" w:space="0" w:color="auto"/>
            </w:tcBorders>
            <w:vAlign w:val="center"/>
          </w:tcPr>
          <w:p w14:paraId="008B800B" w14:textId="77777777" w:rsidR="00C73650" w:rsidRPr="00C73650" w:rsidRDefault="00C73650" w:rsidP="00C73650">
            <w:pPr>
              <w:rPr>
                <w:rFonts w:ascii="Aptos" w:eastAsia="Times New Roman" w:hAnsi="Aptos"/>
                <w:color w:val="000000"/>
              </w:rPr>
            </w:pPr>
            <w:r>
              <w:rPr>
                <w:rFonts w:ascii="Aptos" w:hAnsi="Aptos"/>
                <w:color w:val="000000"/>
              </w:rPr>
              <w:t>Entretenir un environnement éducatif stimulant où la réussite scolaire est encouragée tant en anglais qu’en français. </w:t>
            </w:r>
          </w:p>
          <w:p w14:paraId="26190FCD" w14:textId="013F9D8B" w:rsidR="00422AE4" w:rsidRDefault="00422AE4" w:rsidP="005C4E93"/>
        </w:tc>
      </w:tr>
      <w:tr w:rsidR="00422AE4" w14:paraId="41E5F7A7" w14:textId="77777777" w:rsidTr="007112A9">
        <w:trPr>
          <w:trHeight w:val="634"/>
        </w:trPr>
        <w:tc>
          <w:tcPr>
            <w:tcW w:w="2600" w:type="dxa"/>
            <w:tcBorders>
              <w:right w:val="single" w:sz="4" w:space="0" w:color="FFFFFF" w:themeColor="background1"/>
            </w:tcBorders>
            <w:shd w:val="clear" w:color="auto" w:fill="C00000"/>
            <w:vAlign w:val="center"/>
          </w:tcPr>
          <w:p w14:paraId="0B2ACD51" w14:textId="77777777" w:rsidR="00422AE4" w:rsidRDefault="00422AE4" w:rsidP="005C4E9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arrow" w:hAnsi="Arial Narrow"/>
                <w:b/>
                <w:color w:val="FFFFFF"/>
              </w:rPr>
              <w:t>OBJECTIF/ORIENTATION DU MEQ</w:t>
            </w:r>
          </w:p>
          <w:p w14:paraId="04135A2C" w14:textId="77777777" w:rsidR="00422AE4" w:rsidRDefault="00422AE4" w:rsidP="005C4E93">
            <w:pPr>
              <w:jc w:val="center"/>
            </w:pPr>
          </w:p>
        </w:tc>
        <w:tc>
          <w:tcPr>
            <w:tcW w:w="2600" w:type="dxa"/>
            <w:tcBorders>
              <w:left w:val="single" w:sz="4" w:space="0" w:color="FFFFFF" w:themeColor="background1"/>
              <w:right w:val="single" w:sz="4" w:space="0" w:color="FFFFFF" w:themeColor="background1"/>
            </w:tcBorders>
            <w:shd w:val="clear" w:color="auto" w:fill="C00000"/>
            <w:vAlign w:val="center"/>
          </w:tcPr>
          <w:p w14:paraId="7576F0DF" w14:textId="77777777" w:rsidR="00422AE4" w:rsidRDefault="00422AE4" w:rsidP="005C4E9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arrow" w:hAnsi="Arial Narrow"/>
                <w:b/>
                <w:color w:val="FFFFFF"/>
              </w:rPr>
              <w:t>OBJECTIF/ORIENTATION DE LA CSSWL</w:t>
            </w:r>
          </w:p>
          <w:p w14:paraId="6F037F43" w14:textId="77777777" w:rsidR="00422AE4" w:rsidRDefault="00422AE4" w:rsidP="005C4E93">
            <w:pPr>
              <w:jc w:val="center"/>
            </w:pPr>
          </w:p>
        </w:tc>
        <w:tc>
          <w:tcPr>
            <w:tcW w:w="3159" w:type="dxa"/>
            <w:tcBorders>
              <w:left w:val="single" w:sz="4" w:space="0" w:color="FFFFFF" w:themeColor="background1"/>
              <w:right w:val="single" w:sz="4" w:space="0" w:color="FFFFFF" w:themeColor="background1"/>
            </w:tcBorders>
            <w:shd w:val="clear" w:color="auto" w:fill="C00000"/>
            <w:vAlign w:val="center"/>
          </w:tcPr>
          <w:p w14:paraId="74362F0A" w14:textId="77777777" w:rsidR="00422AE4" w:rsidRDefault="00422AE4" w:rsidP="005C4E93">
            <w:pPr>
              <w:jc w:val="center"/>
            </w:pPr>
            <w:r>
              <w:rPr>
                <w:rStyle w:val="normaltextrun"/>
                <w:rFonts w:ascii="Arial Narrow" w:hAnsi="Arial Narrow"/>
                <w:b/>
                <w:color w:val="FFFFFF"/>
              </w:rPr>
              <w:t>OBJECTIF DE L’ÉCOLE/DU CENTRE</w:t>
            </w:r>
          </w:p>
        </w:tc>
        <w:tc>
          <w:tcPr>
            <w:tcW w:w="3118" w:type="dxa"/>
            <w:tcBorders>
              <w:left w:val="single" w:sz="4" w:space="0" w:color="FFFFFF" w:themeColor="background1"/>
              <w:right w:val="single" w:sz="4" w:space="0" w:color="FFFFFF" w:themeColor="background1"/>
            </w:tcBorders>
            <w:shd w:val="clear" w:color="auto" w:fill="C00000"/>
            <w:vAlign w:val="center"/>
          </w:tcPr>
          <w:p w14:paraId="5DB77CA8" w14:textId="77777777" w:rsidR="00422AE4" w:rsidRDefault="00422AE4" w:rsidP="005C4E93">
            <w:pPr>
              <w:jc w:val="center"/>
            </w:pPr>
            <w:r>
              <w:rPr>
                <w:rStyle w:val="normaltextrun"/>
                <w:rFonts w:ascii="Arial Narrow" w:hAnsi="Arial Narrow"/>
                <w:b/>
                <w:color w:val="FFFFFF"/>
              </w:rPr>
              <w:t>INDICATEUR(S)</w:t>
            </w:r>
          </w:p>
        </w:tc>
        <w:tc>
          <w:tcPr>
            <w:tcW w:w="2835" w:type="dxa"/>
            <w:tcBorders>
              <w:left w:val="single" w:sz="4" w:space="0" w:color="FFFFFF" w:themeColor="background1"/>
              <w:right w:val="single" w:sz="4" w:space="0" w:color="FFFFFF" w:themeColor="background1"/>
            </w:tcBorders>
            <w:shd w:val="clear" w:color="auto" w:fill="C00000"/>
            <w:vAlign w:val="center"/>
          </w:tcPr>
          <w:p w14:paraId="633613C5" w14:textId="77777777" w:rsidR="00422AE4" w:rsidRDefault="00422AE4" w:rsidP="005C4E93">
            <w:pPr>
              <w:jc w:val="center"/>
            </w:pPr>
            <w:r>
              <w:rPr>
                <w:rStyle w:val="normaltextrun"/>
                <w:rFonts w:ascii="Arial Narrow" w:hAnsi="Arial Narrow"/>
                <w:b/>
                <w:color w:val="FFFFFF"/>
              </w:rPr>
              <w:t>CIBLE(S)</w:t>
            </w:r>
          </w:p>
        </w:tc>
        <w:tc>
          <w:tcPr>
            <w:tcW w:w="3256" w:type="dxa"/>
            <w:tcBorders>
              <w:left w:val="single" w:sz="4" w:space="0" w:color="FFFFFF" w:themeColor="background1"/>
            </w:tcBorders>
            <w:shd w:val="clear" w:color="auto" w:fill="C00000"/>
            <w:vAlign w:val="center"/>
          </w:tcPr>
          <w:p w14:paraId="2CA14522" w14:textId="77777777" w:rsidR="00422AE4" w:rsidRDefault="00422AE4" w:rsidP="005C4E93">
            <w:pPr>
              <w:jc w:val="center"/>
            </w:pPr>
            <w:r>
              <w:rPr>
                <w:rStyle w:val="normaltextrun"/>
                <w:rFonts w:ascii="Arial Narrow" w:hAnsi="Arial Narrow"/>
                <w:b/>
                <w:color w:val="FFFFFF"/>
              </w:rPr>
              <w:t>SUIVI</w:t>
            </w:r>
          </w:p>
        </w:tc>
      </w:tr>
      <w:tr w:rsidR="00422AE4" w14:paraId="06DC8945" w14:textId="77777777" w:rsidTr="007112A9">
        <w:trPr>
          <w:trHeight w:val="2063"/>
        </w:trPr>
        <w:tc>
          <w:tcPr>
            <w:tcW w:w="2600" w:type="dxa"/>
            <w:vAlign w:val="center"/>
          </w:tcPr>
          <w:p w14:paraId="2E5A9464" w14:textId="0CFB4362" w:rsidR="00422AE4" w:rsidRPr="006723D4" w:rsidRDefault="000D7394" w:rsidP="005C4E93">
            <w:pPr>
              <w:rPr>
                <w:rFonts w:ascii="Arial Narrow" w:hAnsi="Arial Narrow"/>
              </w:rPr>
            </w:pPr>
            <w:r>
              <w:t>Faire du réseau scolaire un employeur de choix</w:t>
            </w:r>
          </w:p>
        </w:tc>
        <w:tc>
          <w:tcPr>
            <w:tcW w:w="2600" w:type="dxa"/>
            <w:vAlign w:val="center"/>
          </w:tcPr>
          <w:p w14:paraId="63FB882F" w14:textId="34F13046" w:rsidR="00422AE4" w:rsidRPr="006723D4" w:rsidRDefault="008177E9" w:rsidP="005C4E93">
            <w:pPr>
              <w:rPr>
                <w:rFonts w:ascii="Arial Narrow" w:hAnsi="Arial Narrow"/>
              </w:rPr>
            </w:pPr>
            <w:sdt>
              <w:sdtPr>
                <w:id w:val="-564411767"/>
                <w:placeholder>
                  <w:docPart w:val="F43B044DEC3F4647B619DF07F85EF1B6"/>
                </w:placeholder>
                <w:comboBox>
                  <w:listItem w:displayText="S.O." w:value="N/A"/>
                  <w:listItem w:displayText="Objectif 1 de la CSSWL" w:value="SWLSB Objective 1"/>
                  <w:listItem w:displayText="Objectif 2 de la CSSWL " w:value="SWLSB Objective 2 "/>
                  <w:listItem w:displayText="Objectif 3 de la CSSWL" w:value="SWLSB Objective 3"/>
                  <w:listItem w:displayText="Objectif 4 de la CSSWL" w:value="SWLSB Objective 4"/>
                  <w:listItem w:displayText="Objectif 5 de la CSSWL" w:value="SWLSB Objective 5"/>
                  <w:listItem w:displayText="Orientation 1 de la CSSWL" w:value="SWLSB Orientation 1"/>
                  <w:listItem w:displayText="Orientation 2 de la CSSWL" w:value="SWLSB Orientation 2"/>
                  <w:listItem w:displayText="Orientation 3 de la CSSWL" w:value="SWLSB Orientation 3"/>
                  <w:listItem w:displayText="Orientation 4 de la CSSWL" w:value="SWLSB Orientation 4"/>
                  <w:listItem w:displayText="Orientation 5 de la CSSWL" w:value="SWLSB Orientation 5"/>
                </w:comboBox>
              </w:sdtPr>
              <w:sdtEndPr/>
              <w:sdtContent>
                <w:r w:rsidR="00067D1D">
                  <w:t>Attirer, fidéliser et soutenir du personnel de qualité.</w:t>
                </w:r>
              </w:sdtContent>
            </w:sdt>
          </w:p>
        </w:tc>
        <w:tc>
          <w:tcPr>
            <w:tcW w:w="3159" w:type="dxa"/>
          </w:tcPr>
          <w:p w14:paraId="43A45455" w14:textId="2ECB31C9" w:rsidR="00422AE4" w:rsidRDefault="00C73650" w:rsidP="005C4E93">
            <w:r>
              <w:t>Accroître les occasions de collaboration du personnel en appliquant des pratiques exemplaires d’enseignement dans le cadre de l’apprentissage socioaffectif et du programme de littératie.</w:t>
            </w:r>
          </w:p>
        </w:tc>
        <w:tc>
          <w:tcPr>
            <w:tcW w:w="3118" w:type="dxa"/>
          </w:tcPr>
          <w:p w14:paraId="6B1300AC" w14:textId="53A56312" w:rsidR="00422AE4" w:rsidRPr="00C73650" w:rsidRDefault="00486423" w:rsidP="00C73650">
            <w:pPr>
              <w:pStyle w:val="Paragraphedeliste"/>
              <w:numPr>
                <w:ilvl w:val="0"/>
                <w:numId w:val="18"/>
              </w:numPr>
            </w:pPr>
            <w:r>
              <w:t>Rétrospective de fin d’année; solliciter de la rétroaction</w:t>
            </w:r>
          </w:p>
          <w:p w14:paraId="530DBAC6" w14:textId="77777777" w:rsidR="00C73650" w:rsidRDefault="00C73650" w:rsidP="00C73650">
            <w:pPr>
              <w:pStyle w:val="Paragraphedeliste"/>
              <w:numPr>
                <w:ilvl w:val="0"/>
                <w:numId w:val="18"/>
              </w:numPr>
            </w:pPr>
            <w:r>
              <w:t>Minutes des rencontres par cycle</w:t>
            </w:r>
          </w:p>
          <w:p w14:paraId="50C3142C" w14:textId="77777777" w:rsidR="00C73650" w:rsidRDefault="00C73650" w:rsidP="00C73650">
            <w:pPr>
              <w:pStyle w:val="Paragraphedeliste"/>
              <w:numPr>
                <w:ilvl w:val="0"/>
                <w:numId w:val="18"/>
              </w:numPr>
            </w:pPr>
            <w:r>
              <w:t>Budget alloué aux libérations</w:t>
            </w:r>
          </w:p>
          <w:p w14:paraId="66E9B872" w14:textId="77777777" w:rsidR="00C73650" w:rsidRDefault="00C73650" w:rsidP="00C73650">
            <w:pPr>
              <w:pStyle w:val="Paragraphedeliste"/>
              <w:numPr>
                <w:ilvl w:val="0"/>
                <w:numId w:val="18"/>
              </w:numPr>
            </w:pPr>
            <w:r>
              <w:t>Recensement des noms des ateliers</w:t>
            </w:r>
          </w:p>
          <w:p w14:paraId="124411E1" w14:textId="596F2EEA" w:rsidR="00C73650" w:rsidRPr="00C73650" w:rsidRDefault="00C73650" w:rsidP="00C73650">
            <w:pPr>
              <w:pStyle w:val="Paragraphedeliste"/>
              <w:numPr>
                <w:ilvl w:val="0"/>
                <w:numId w:val="18"/>
              </w:numPr>
            </w:pPr>
            <w:r>
              <w:t>Sondage de rétroaction envoyé au personnel</w:t>
            </w:r>
          </w:p>
        </w:tc>
        <w:tc>
          <w:tcPr>
            <w:tcW w:w="2835" w:type="dxa"/>
          </w:tcPr>
          <w:p w14:paraId="586EA5C6" w14:textId="2A72D90B" w:rsidR="00422AE4" w:rsidRDefault="00123A43" w:rsidP="005C4E93">
            <w:r>
              <w:t>Augmentation des occasions de collaboration de 2023 à 2027</w:t>
            </w:r>
          </w:p>
        </w:tc>
        <w:tc>
          <w:tcPr>
            <w:tcW w:w="3256" w:type="dxa"/>
          </w:tcPr>
          <w:p w14:paraId="27DA903F" w14:textId="72753C14" w:rsidR="00486423" w:rsidRPr="00123A43" w:rsidRDefault="0031455E" w:rsidP="00123A43">
            <w:pPr>
              <w:pStyle w:val="Paragraphedeliste"/>
              <w:numPr>
                <w:ilvl w:val="0"/>
                <w:numId w:val="18"/>
              </w:numPr>
            </w:pPr>
            <w:r>
              <w:t>Vérification des présences lors des ateliers et des rencontres par cycle</w:t>
            </w:r>
          </w:p>
        </w:tc>
      </w:tr>
    </w:tbl>
    <w:p w14:paraId="6B7BB411" w14:textId="77777777" w:rsidR="00422AE4" w:rsidRDefault="00422AE4" w:rsidP="006A5E08"/>
    <w:p w14:paraId="03B7DC00" w14:textId="0883A563" w:rsidR="00422AE4" w:rsidRDefault="00422AE4" w:rsidP="006A5E08"/>
    <w:p w14:paraId="3D6C7CB0" w14:textId="77777777" w:rsidR="007F5E57" w:rsidRDefault="007F5E57" w:rsidP="006A5E08"/>
    <w:p w14:paraId="1E833545" w14:textId="77777777" w:rsidR="007112A9" w:rsidRDefault="007112A9" w:rsidP="006A5E08"/>
    <w:tbl>
      <w:tblPr>
        <w:tblStyle w:val="Grilledutableau"/>
        <w:tblW w:w="0" w:type="auto"/>
        <w:tblLook w:val="04A0" w:firstRow="1" w:lastRow="0" w:firstColumn="1" w:lastColumn="0" w:noHBand="0" w:noVBand="1"/>
      </w:tblPr>
      <w:tblGrid>
        <w:gridCol w:w="2065"/>
        <w:gridCol w:w="15205"/>
      </w:tblGrid>
      <w:tr w:rsidR="001A3DA4" w14:paraId="204943A6" w14:textId="77777777" w:rsidTr="00885BBE">
        <w:tc>
          <w:tcPr>
            <w:tcW w:w="17270" w:type="dxa"/>
            <w:gridSpan w:val="2"/>
            <w:shd w:val="clear" w:color="auto" w:fill="2586C1"/>
          </w:tcPr>
          <w:p w14:paraId="3F7FAE29" w14:textId="77777777" w:rsidR="001A3DA4" w:rsidRPr="001A3DA4" w:rsidRDefault="001A3DA4" w:rsidP="00885BBE">
            <w:pPr>
              <w:rPr>
                <w:rFonts w:ascii="Arial Narrow" w:hAnsi="Arial Narrow" w:cs="Arial"/>
                <w:color w:val="252525"/>
                <w:sz w:val="27"/>
                <w:szCs w:val="27"/>
              </w:rPr>
            </w:pPr>
            <w:r>
              <w:rPr>
                <w:rFonts w:ascii="Arial Narrow" w:hAnsi="Arial Narrow"/>
                <w:b/>
                <w:color w:val="FFFFFF" w:themeColor="background1"/>
                <w:sz w:val="32"/>
              </w:rPr>
              <w:lastRenderedPageBreak/>
              <w:t>ADOPTION PAR LE CONSEIL D’ÉTABLISSEMENT</w:t>
            </w:r>
          </w:p>
        </w:tc>
      </w:tr>
      <w:tr w:rsidR="00101D26" w14:paraId="75B34D6C" w14:textId="77777777" w:rsidTr="009056B5">
        <w:trPr>
          <w:trHeight w:val="1872"/>
        </w:trPr>
        <w:tc>
          <w:tcPr>
            <w:tcW w:w="2065" w:type="dxa"/>
            <w:shd w:val="clear" w:color="auto" w:fill="C00000"/>
            <w:vAlign w:val="center"/>
          </w:tcPr>
          <w:p w14:paraId="35B4E83C" w14:textId="77777777" w:rsidR="00101D26" w:rsidRPr="00101D26" w:rsidRDefault="00101D26" w:rsidP="00101D26">
            <w:pPr>
              <w:jc w:val="center"/>
              <w:rPr>
                <w:rFonts w:ascii="Arial Narrow" w:hAnsi="Arial Narrow"/>
                <w:sz w:val="28"/>
                <w:szCs w:val="28"/>
              </w:rPr>
            </w:pPr>
            <w:r>
              <w:rPr>
                <w:rStyle w:val="normaltextrun"/>
                <w:rFonts w:ascii="Arial Narrow" w:hAnsi="Arial Narrow"/>
                <w:b/>
                <w:color w:val="FFFFFF"/>
                <w:sz w:val="28"/>
              </w:rPr>
              <w:t>Résolution</w:t>
            </w:r>
          </w:p>
        </w:tc>
        <w:tc>
          <w:tcPr>
            <w:tcW w:w="15205" w:type="dxa"/>
            <w:vAlign w:val="center"/>
          </w:tcPr>
          <w:p w14:paraId="783E10B9" w14:textId="77777777" w:rsidR="00101D26" w:rsidRDefault="00101D26" w:rsidP="00101D26">
            <w:pPr>
              <w:rPr>
                <w:rFonts w:ascii="Arial Narrow" w:hAnsi="Arial Narrow"/>
                <w:b/>
                <w:bCs/>
              </w:rPr>
            </w:pPr>
          </w:p>
          <w:p w14:paraId="00147BA0" w14:textId="77777777" w:rsidR="00101D26" w:rsidRDefault="00101D26" w:rsidP="00101D26">
            <w:pPr>
              <w:rPr>
                <w:rFonts w:ascii="Arial Narrow" w:hAnsi="Arial Narrow"/>
                <w:b/>
                <w:bCs/>
              </w:rPr>
            </w:pPr>
          </w:p>
          <w:p w14:paraId="2CD76AB0" w14:textId="4348DB1C" w:rsidR="00101D26" w:rsidRDefault="00101D26" w:rsidP="00101D26">
            <w:pPr>
              <w:rPr>
                <w:rFonts w:ascii="Arial Narrow" w:hAnsi="Arial Narrow"/>
              </w:rPr>
            </w:pPr>
            <w:r>
              <w:rPr>
                <w:rFonts w:ascii="Arial Narrow" w:hAnsi="Arial Narrow"/>
                <w:b/>
              </w:rPr>
              <w:t>CONFORMÉMENT À LA RÉSOLUTION DU CONSEIL D’ÉTABLISSEMENT NUMÉRO</w:t>
            </w:r>
            <w:r>
              <w:rPr>
                <w:rFonts w:ascii="Arial Narrow" w:hAnsi="Arial Narrow"/>
              </w:rPr>
              <w:t xml:space="preserve"> 179-20231115-04, IL EST PROPOSÉ PAR ____________Amanda Bavaro__________ QUE le projet éducatif </w:t>
            </w:r>
            <w:r w:rsidRPr="008177E9">
              <w:rPr>
                <w:rFonts w:ascii="Arial Narrow" w:hAnsi="Arial Narrow"/>
                <w:highlight w:val="yellow"/>
              </w:rPr>
              <w:t>2023-2028</w:t>
            </w:r>
            <w:bookmarkStart w:id="32" w:name="_GoBack"/>
            <w:bookmarkEnd w:id="32"/>
            <w:r>
              <w:rPr>
                <w:rFonts w:ascii="Arial Narrow" w:hAnsi="Arial Narrow"/>
              </w:rPr>
              <w:t xml:space="preserve"> soit adopté comme présenté le __________15 novembre 2023______________.</w:t>
            </w:r>
          </w:p>
          <w:p w14:paraId="5F24B94E" w14:textId="77777777" w:rsidR="00101D26" w:rsidRDefault="00101D26" w:rsidP="00101D26">
            <w:pPr>
              <w:ind w:left="12852"/>
              <w:rPr>
                <w:rFonts w:ascii="Arial Narrow" w:hAnsi="Arial Narrow"/>
              </w:rPr>
            </w:pPr>
            <w:r>
              <w:rPr>
                <w:rFonts w:ascii="Arial Narrow" w:hAnsi="Arial Narrow"/>
              </w:rPr>
              <w:t xml:space="preserve"> (date)</w:t>
            </w:r>
          </w:p>
          <w:p w14:paraId="1EE5C4DF" w14:textId="77777777" w:rsidR="00101D26" w:rsidRDefault="00101D26" w:rsidP="00101D26"/>
          <w:p w14:paraId="6FBE6930" w14:textId="69DCB33D" w:rsidR="00101D26" w:rsidRPr="00422AE4" w:rsidRDefault="00101D26" w:rsidP="00101D26">
            <w:pPr>
              <w:rPr>
                <w:rFonts w:ascii="Arial Narrow" w:hAnsi="Arial Narrow"/>
              </w:rPr>
            </w:pPr>
            <w:r>
              <w:rPr>
                <w:rFonts w:ascii="Arial Narrow" w:hAnsi="Arial Narrow"/>
              </w:rPr>
              <w:t>Appuyée par _______________</w:t>
            </w:r>
            <w:proofErr w:type="spellStart"/>
            <w:r>
              <w:rPr>
                <w:rFonts w:ascii="Arial Narrow" w:hAnsi="Arial Narrow"/>
              </w:rPr>
              <w:t>Gabby</w:t>
            </w:r>
            <w:proofErr w:type="spellEnd"/>
            <w:r>
              <w:rPr>
                <w:rFonts w:ascii="Arial Narrow" w:hAnsi="Arial Narrow"/>
              </w:rPr>
              <w:t xml:space="preserve"> </w:t>
            </w:r>
            <w:proofErr w:type="spellStart"/>
            <w:r>
              <w:rPr>
                <w:rFonts w:ascii="Arial Narrow" w:hAnsi="Arial Narrow"/>
              </w:rPr>
              <w:t>Melgar</w:t>
            </w:r>
            <w:proofErr w:type="spellEnd"/>
            <w:r>
              <w:rPr>
                <w:rFonts w:ascii="Arial Narrow" w:hAnsi="Arial Narrow"/>
              </w:rPr>
              <w:t>____________________________.</w:t>
            </w:r>
          </w:p>
          <w:p w14:paraId="76D64FE5" w14:textId="77777777" w:rsidR="00101D26" w:rsidRPr="00422AE4" w:rsidRDefault="00101D26" w:rsidP="00101D26">
            <w:pPr>
              <w:rPr>
                <w:rFonts w:ascii="Arial Narrow" w:hAnsi="Arial Narrow"/>
              </w:rPr>
            </w:pPr>
          </w:p>
          <w:p w14:paraId="16C3EEF8" w14:textId="77777777" w:rsidR="00101D26" w:rsidRDefault="00101D26" w:rsidP="00885BBE"/>
        </w:tc>
      </w:tr>
      <w:tr w:rsidR="00101D26" w14:paraId="228086BC" w14:textId="77777777" w:rsidTr="00671CF5">
        <w:trPr>
          <w:trHeight w:val="1872"/>
        </w:trPr>
        <w:tc>
          <w:tcPr>
            <w:tcW w:w="2065" w:type="dxa"/>
            <w:shd w:val="clear" w:color="auto" w:fill="C00000"/>
            <w:vAlign w:val="center"/>
          </w:tcPr>
          <w:p w14:paraId="7AAE2450" w14:textId="77777777" w:rsidR="00101D26" w:rsidRPr="00101D26" w:rsidRDefault="00101D26" w:rsidP="00101D26">
            <w:pPr>
              <w:jc w:val="center"/>
              <w:rPr>
                <w:rStyle w:val="normaltextrun"/>
                <w:rFonts w:ascii="Arial Narrow" w:hAnsi="Arial Narrow" w:cs="Segoe UI"/>
                <w:b/>
                <w:bCs/>
                <w:color w:val="FFFFFF"/>
                <w:sz w:val="28"/>
                <w:szCs w:val="28"/>
              </w:rPr>
            </w:pPr>
            <w:r>
              <w:rPr>
                <w:rStyle w:val="normaltextrun"/>
                <w:b/>
                <w:color w:val="FFFFFF"/>
                <w:sz w:val="28"/>
              </w:rPr>
              <w:t>Signatures</w:t>
            </w:r>
          </w:p>
        </w:tc>
        <w:tc>
          <w:tcPr>
            <w:tcW w:w="15205" w:type="dxa"/>
            <w:vAlign w:val="center"/>
          </w:tcPr>
          <w:p w14:paraId="05B4097A" w14:textId="4A4E92B9" w:rsidR="00101D26" w:rsidRPr="00422AE4" w:rsidRDefault="00101D26" w:rsidP="00101D26">
            <w:pPr>
              <w:rPr>
                <w:rFonts w:ascii="Arial Narrow" w:hAnsi="Arial Narrow"/>
              </w:rPr>
            </w:pPr>
          </w:p>
          <w:p w14:paraId="66DC3CE6" w14:textId="77777777" w:rsidR="00101D26" w:rsidRPr="00422AE4" w:rsidRDefault="00101D26" w:rsidP="00101D26">
            <w:pPr>
              <w:rPr>
                <w:rFonts w:ascii="Arial Narrow" w:hAnsi="Arial Narrow"/>
              </w:rPr>
            </w:pPr>
            <w:r>
              <w:rPr>
                <w:rFonts w:ascii="Arial Narrow" w:hAnsi="Arial Narrow"/>
                <w:noProof/>
              </w:rPr>
              <mc:AlternateContent>
                <mc:Choice Requires="wps">
                  <w:drawing>
                    <wp:anchor distT="0" distB="0" distL="114300" distR="114300" simplePos="0" relativeHeight="251660288" behindDoc="0" locked="0" layoutInCell="1" allowOverlap="1" wp14:anchorId="6550F57E" wp14:editId="7533697A">
                      <wp:simplePos x="0" y="0"/>
                      <wp:positionH relativeFrom="column">
                        <wp:posOffset>4708525</wp:posOffset>
                      </wp:positionH>
                      <wp:positionV relativeFrom="paragraph">
                        <wp:posOffset>8890</wp:posOffset>
                      </wp:positionV>
                      <wp:extent cx="454723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4547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16DD2"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75pt,.7pt" to="728.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wTuAEAALkDAAAOAAAAZHJzL2Uyb0RvYy54bWysU8GOEzEMvSPxD1HudNqyu6BRp3voCi4I&#10;Knb5gGzG6UQkceSEdvr3OGk7iwCh1YqLJ479nv0cz+p29E7sgZLF0MnFbC4FBI29DbtOfnv48Oa9&#10;FCmr0CuHATp5hCRv169frQ6xhSUO6HogwSQhtYfYySHn2DZN0gN4lWYYIXDQIHmV2aVd05M6MLt3&#10;zXI+v2kOSH0k1JAS396dgnJd+Y0Bnb8YkyAL10nuLVdL1T4W26xXqt2RioPV5zbUC7rwygYuOlHd&#10;qazED7J/UHmrCROaPNPoGzTGaqgaWM1i/pua+0FFqFp4OClOY0r/j1Z/3m9J2J7f7kaKoDy/0X0m&#10;ZXdDFhsMgSeIJDjIkzrE1DJgE7Z09lLcUpE9GvLly4LEWKd7nKYLYxaaL6+ur94t315LoS+x5gkY&#10;KeWPgF6UQyedDUW4atX+U8pcjFMvKeyURk6l6ykfHZRkF76CYTFcbFHRdY1g40jsFS9A/31RZDBX&#10;zSwQY52bQPN/g865BQZ1tZ4LnLJrRQx5AnobkP5WNY+XVs0p/6L6pLXIfsT+WB+ijoP3oyo773JZ&#10;wF/9Cn/649Y/AQAA//8DAFBLAwQUAAYACAAAACEAxeml4d0AAAAIAQAADwAAAGRycy9kb3ducmV2&#10;LnhtbEyPwU7DMAyG70i8Q2Qkbizd1HWoazpNkxDiglgH96zx0o7GqZK0K29PxmUc7e/X78/FZjId&#10;G9H51pKA+SwBhlRb1ZIW8Hl4eXoG5oMkJTtLKOAHPWzK+7tC5speaI9jFTSLJeRzKaAJoc8593WD&#10;RvqZ7ZEiO1lnZIij01w5eYnlpuOLJMm4kS3FC43scddg/V0NRkD35sYvvdNbP7zus+r8cVq8H0Yh&#10;Hh+m7RpYwCncwnDVj+pQRqejHUh51glYpfNljEaQArvydLnKgB3/Frws+P8Hyl8AAAD//wMAUEsB&#10;Ai0AFAAGAAgAAAAhALaDOJL+AAAA4QEAABMAAAAAAAAAAAAAAAAAAAAAAFtDb250ZW50X1R5cGVz&#10;XS54bWxQSwECLQAUAAYACAAAACEAOP0h/9YAAACUAQAACwAAAAAAAAAAAAAAAAAvAQAAX3JlbHMv&#10;LnJlbHNQSwECLQAUAAYACAAAACEASkF8E7gBAAC5AwAADgAAAAAAAAAAAAAAAAAuAgAAZHJzL2Uy&#10;b0RvYy54bWxQSwECLQAUAAYACAAAACEAxeml4d0AAAAIAQAADwAAAAAAAAAAAAAAAAASBAAAZHJz&#10;L2Rvd25yZXYueG1sUEsFBgAAAAAEAAQA8wAAABwFAAAAAA==&#10;" strokecolor="black [3200]" strokeweight=".5pt">
                      <v:stroke joinstyle="miter"/>
                    </v:line>
                  </w:pict>
                </mc:Fallback>
              </mc:AlternateContent>
            </w:r>
            <w:r>
              <w:rPr>
                <w:rFonts w:ascii="Arial Narrow" w:hAnsi="Arial Narrow"/>
                <w:noProof/>
              </w:rPr>
              <mc:AlternateContent>
                <mc:Choice Requires="wps">
                  <w:drawing>
                    <wp:anchor distT="0" distB="0" distL="114300" distR="114300" simplePos="0" relativeHeight="251661312" behindDoc="0" locked="0" layoutInCell="1" allowOverlap="1" wp14:anchorId="4AEC8188" wp14:editId="6E320F8D">
                      <wp:simplePos x="0" y="0"/>
                      <wp:positionH relativeFrom="column">
                        <wp:posOffset>47625</wp:posOffset>
                      </wp:positionH>
                      <wp:positionV relativeFrom="paragraph">
                        <wp:posOffset>10160</wp:posOffset>
                      </wp:positionV>
                      <wp:extent cx="454342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454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6576C9" id="Straight Connector 1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8pt" to="36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YtwEAALkDAAAOAAAAZHJzL2Uyb0RvYy54bWysU02PEzEMvSPxH6Lc6UxLF9Co0z10BRcE&#10;FQs/IJtxOhFJHDmhH/8eJ21nESCEVnvxxLHfs5/jWd0evRN7oGQx9HI+a6WAoHGwYdfLb1/fv3on&#10;RcoqDMphgF6eIMnb9csXq0PsYIEjugFIMElI3SH2csw5dk2T9AhepRlGCBw0SF5ldmnXDKQOzO5d&#10;s2jbN80BaYiEGlLi27tzUK4rvzGg82djEmThesm95Wqp2odim/VKdTtScbT60oZ6Qhde2cBFJ6o7&#10;lZX4QfYPKm81YUKTZxp9g8ZYDVUDq5m3v6m5H1WEqoWHk+I0pvR8tPrTfkvCDvx2b6UIyvMb3WdS&#10;djdmscEQeIJIgoM8qUNMHQM2YUsXL8UtFdlHQ758WZA41umepunCMQvNl8ub5evl4kYKfY01j8BI&#10;KX8A9KIceulsKMJVp/YfU+ZinHpNYac0ci5dT/nkoCS78AUMi+Fi84quawQbR2KveAGG7/Mig7lq&#10;ZoEY69wEav8NuuQWGNTV+l/glF0rYsgT0NuA9Leq+Xht1Zzzr6rPWovsBxxO9SHqOHg/qrLLLpcF&#10;/NWv8Mc/bv0TAAD//wMAUEsDBBQABgAIAAAAIQCEy4cI2gAAAAUBAAAPAAAAZHJzL2Rvd25yZXYu&#10;eG1sTI/NTsMwEITvSLyDtUjcqEMQKUrjVFUlhLggmsLdjbdOin8i20nD27NwKcfZGc1+U61na9iE&#10;IfbeCbhfZMDQtV71Tgv42D/fPQGLSToljXco4BsjrOvrq0qWyp/dDqcmaUYlLpZSQJfSUHIe2w6t&#10;jAs/oCPv6IOViWTQXAV5pnJreJ5lBbeyd/ShkwNuO2y/mtEKMK9h+tRbvYnjy65oTu/H/G0/CXF7&#10;M29WwBLO6RKGX3xCh5qYDn50KjIjYPlIQToXwMhd5g+07PCneV3x//T1DwAAAP//AwBQSwECLQAU&#10;AAYACAAAACEAtoM4kv4AAADhAQAAEwAAAAAAAAAAAAAAAAAAAAAAW0NvbnRlbnRfVHlwZXNdLnht&#10;bFBLAQItABQABgAIAAAAIQA4/SH/1gAAAJQBAAALAAAAAAAAAAAAAAAAAC8BAABfcmVscy8ucmVs&#10;c1BLAQItABQABgAIAAAAIQBCpX+YtwEAALkDAAAOAAAAAAAAAAAAAAAAAC4CAABkcnMvZTJvRG9j&#10;LnhtbFBLAQItABQABgAIAAAAIQCEy4cI2gAAAAUBAAAPAAAAAAAAAAAAAAAAABEEAABkcnMvZG93&#10;bnJldi54bWxQSwUGAAAAAAQABADzAAAAGAUAAAAA&#10;" strokecolor="black [3200]" strokeweight=".5pt">
                      <v:stroke joinstyle="miter"/>
                    </v:line>
                  </w:pict>
                </mc:Fallback>
              </mc:AlternateContent>
            </w:r>
            <w:r>
              <w:rPr>
                <w:rFonts w:ascii="Arial Narrow" w:hAnsi="Arial Narrow"/>
              </w:rPr>
              <w:tab/>
            </w:r>
            <w:r>
              <w:rPr>
                <w:rFonts w:ascii="Arial Narrow" w:hAnsi="Arial Narrow"/>
              </w:rPr>
              <w:tab/>
            </w:r>
            <w:r>
              <w:rPr>
                <w:rFonts w:ascii="Arial Narrow" w:hAnsi="Arial Narrow"/>
              </w:rPr>
              <w:tab/>
              <w:t>PRÉSIDENTE OU PRÉSIDENT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DIRECTRICE OU DIRECTEUR</w:t>
            </w:r>
          </w:p>
          <w:p w14:paraId="2A192A82" w14:textId="77777777" w:rsidR="00101D26" w:rsidRDefault="00101D26" w:rsidP="00885BBE"/>
        </w:tc>
      </w:tr>
    </w:tbl>
    <w:p w14:paraId="37BD950B" w14:textId="77777777" w:rsidR="00422AE4" w:rsidRPr="00422AE4" w:rsidRDefault="00422AE4" w:rsidP="00422AE4">
      <w:pPr>
        <w:rPr>
          <w:rFonts w:ascii="Arial Narrow" w:hAnsi="Arial Narrow" w:cs="Arial"/>
          <w:color w:val="252525"/>
          <w:sz w:val="27"/>
          <w:szCs w:val="27"/>
        </w:rPr>
      </w:pPr>
    </w:p>
    <w:p w14:paraId="7F0B8A0E" w14:textId="77777777" w:rsidR="00422AE4" w:rsidRPr="00422AE4" w:rsidRDefault="00422AE4" w:rsidP="00422AE4">
      <w:pPr>
        <w:rPr>
          <w:rFonts w:ascii="Arial Narrow" w:hAnsi="Arial Narrow" w:cs="Arial"/>
          <w:color w:val="252525"/>
          <w:sz w:val="27"/>
          <w:szCs w:val="27"/>
        </w:rPr>
      </w:pPr>
    </w:p>
    <w:p w14:paraId="78BC2ABA" w14:textId="77777777" w:rsidR="00422AE4" w:rsidRPr="00422AE4" w:rsidRDefault="00422AE4" w:rsidP="00422AE4">
      <w:pPr>
        <w:widowControl w:val="0"/>
        <w:autoSpaceDE w:val="0"/>
        <w:autoSpaceDN w:val="0"/>
        <w:adjustRightInd w:val="0"/>
        <w:spacing w:after="280"/>
        <w:jc w:val="both"/>
        <w:rPr>
          <w:rFonts w:ascii="Arial Narrow" w:hAnsi="Arial Narrow"/>
          <w:color w:val="194459"/>
          <w:sz w:val="20"/>
        </w:rPr>
      </w:pPr>
    </w:p>
    <w:p w14:paraId="65C01449" w14:textId="77777777" w:rsidR="00422AE4" w:rsidRPr="00422AE4" w:rsidRDefault="00422AE4" w:rsidP="00422AE4">
      <w:pPr>
        <w:rPr>
          <w:rFonts w:ascii="Arial Narrow" w:hAnsi="Arial Narrow"/>
        </w:rPr>
      </w:pPr>
    </w:p>
    <w:p w14:paraId="14D711F5" w14:textId="77777777" w:rsidR="00422AE4" w:rsidRPr="00422AE4" w:rsidRDefault="00422AE4" w:rsidP="00422AE4">
      <w:pPr>
        <w:rPr>
          <w:rFonts w:ascii="Arial Narrow" w:hAnsi="Arial Narrow"/>
        </w:rPr>
      </w:pPr>
    </w:p>
    <w:p w14:paraId="19D8AAE4" w14:textId="77777777" w:rsidR="00422AE4" w:rsidRPr="00422AE4" w:rsidRDefault="00422AE4" w:rsidP="00422AE4">
      <w:pPr>
        <w:widowControl w:val="0"/>
        <w:autoSpaceDE w:val="0"/>
        <w:autoSpaceDN w:val="0"/>
        <w:adjustRightInd w:val="0"/>
        <w:spacing w:after="280"/>
        <w:jc w:val="both"/>
        <w:rPr>
          <w:rFonts w:ascii="Arial Narrow" w:hAnsi="Arial Narrow"/>
          <w:color w:val="194459"/>
          <w:sz w:val="20"/>
        </w:rPr>
      </w:pPr>
    </w:p>
    <w:p w14:paraId="282099DD" w14:textId="77777777" w:rsidR="00422AE4" w:rsidRPr="006A5E08" w:rsidRDefault="00422AE4" w:rsidP="006A5E08"/>
    <w:sectPr w:rsidR="00422AE4" w:rsidRPr="006A5E08" w:rsidSect="008F3715">
      <w:headerReference w:type="even" r:id="rId16"/>
      <w:headerReference w:type="default" r:id="rId17"/>
      <w:footerReference w:type="default" r:id="rId18"/>
      <w:headerReference w:type="first" r:id="rId19"/>
      <w:type w:val="continuous"/>
      <w:pgSz w:w="20160" w:h="12240" w:orient="landscape" w:code="5"/>
      <w:pgMar w:top="1440" w:right="1440" w:bottom="1267" w:left="1440" w:header="720" w:footer="720"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Desroches, Carol-Lyne" w:date="2024-06-10T14:48:00Z" w:initials="DC">
    <w:p w14:paraId="6B292E98" w14:textId="743B9F11" w:rsidR="008507D1" w:rsidRDefault="008507D1">
      <w:pPr>
        <w:pStyle w:val="Commentaire"/>
      </w:pPr>
      <w:r>
        <w:rPr>
          <w:rStyle w:val="Marquedecommentaire"/>
        </w:rPr>
        <w:annotationRef/>
      </w:r>
      <w:r>
        <w:t>Possible CISSS? (see page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292E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292E98" w16cid:durableId="2A1190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6FA97" w14:textId="77777777" w:rsidR="00DC1E39" w:rsidRDefault="00DC1E39">
      <w:r>
        <w:separator/>
      </w:r>
    </w:p>
  </w:endnote>
  <w:endnote w:type="continuationSeparator" w:id="0">
    <w:p w14:paraId="0018335F" w14:textId="77777777" w:rsidR="00DC1E39" w:rsidRDefault="00DC1E39">
      <w:r>
        <w:continuationSeparator/>
      </w:r>
    </w:p>
  </w:endnote>
  <w:endnote w:type="continuationNotice" w:id="1">
    <w:p w14:paraId="0685F42F" w14:textId="77777777" w:rsidR="00DC1E39" w:rsidRDefault="00DC1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24AD9" w14:textId="77777777" w:rsidR="00525D98" w:rsidRPr="0060212F" w:rsidRDefault="0060212F" w:rsidP="0060212F">
    <w:pPr>
      <w:pStyle w:val="Pieddepage"/>
      <w:ind w:right="-180"/>
      <w:jc w:val="right"/>
      <w:rPr>
        <w:rFonts w:ascii="Arial Narrow" w:hAnsi="Arial Narrow"/>
        <w:color w:val="FFFFFF" w:themeColor="background1"/>
        <w:sz w:val="20"/>
      </w:rPr>
    </w:pPr>
    <w:r>
      <w:rPr>
        <w:rFonts w:ascii="Arial Narrow" w:hAnsi="Arial Narrow"/>
        <w:noProof/>
        <w:color w:val="FFFFFF" w:themeColor="background1"/>
        <w:sz w:val="20"/>
      </w:rPr>
      <mc:AlternateContent>
        <mc:Choice Requires="wps">
          <w:drawing>
            <wp:anchor distT="0" distB="0" distL="114300" distR="114300" simplePos="0" relativeHeight="251677184" behindDoc="0" locked="0" layoutInCell="1" allowOverlap="1" wp14:anchorId="72D8DC6E" wp14:editId="2C800609">
              <wp:simplePos x="0" y="0"/>
              <wp:positionH relativeFrom="column">
                <wp:posOffset>5162550</wp:posOffset>
              </wp:positionH>
              <wp:positionV relativeFrom="paragraph">
                <wp:posOffset>188595</wp:posOffset>
              </wp:positionV>
              <wp:extent cx="5943600" cy="396240"/>
              <wp:effectExtent l="0" t="0" r="0" b="0"/>
              <wp:wrapNone/>
              <wp:docPr id="166" name="Text Box 166"/>
              <wp:cNvGraphicFramePr/>
              <a:graphic xmlns:a="http://schemas.openxmlformats.org/drawingml/2006/main">
                <a:graphicData uri="http://schemas.microsoft.com/office/word/2010/wordprocessingShape">
                  <wps:wsp>
                    <wps:cNvSpPr txBox="1"/>
                    <wps:spPr>
                      <a:xfrm>
                        <a:off x="0" y="0"/>
                        <a:ext cx="5943600" cy="396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C286C2" w14:textId="77777777" w:rsidR="0060212F" w:rsidRPr="0060212F" w:rsidRDefault="008177E9" w:rsidP="0060212F">
                          <w:pPr>
                            <w:pStyle w:val="Pieddepage"/>
                            <w:jc w:val="right"/>
                            <w:rPr>
                              <w:rFonts w:ascii="Arial Narrow" w:hAnsi="Arial Narrow"/>
                              <w:color w:val="FFFFFF" w:themeColor="background1"/>
                            </w:rPr>
                          </w:pPr>
                          <w:sdt>
                            <w:sdtPr>
                              <w:rPr>
                                <w:rFonts w:ascii="Arial Narrow" w:hAnsi="Arial Narrow"/>
                                <w:caps/>
                                <w:color w:val="FFFFFF" w:themeColor="background1"/>
                                <w:sz w:val="20"/>
                                <w:szCs w:val="20"/>
                              </w:rPr>
                              <w:alias w:val="Titr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60212F">
                                <w:rPr>
                                  <w:rFonts w:ascii="Arial Narrow" w:hAnsi="Arial Narrow"/>
                                  <w:caps/>
                                  <w:color w:val="FFFFFF" w:themeColor="background1"/>
                                  <w:sz w:val="20"/>
                                  <w:szCs w:val="20"/>
                                </w:rPr>
                                <w:t>Sir Wilfrid Laurier School Board</w:t>
                              </w:r>
                            </w:sdtContent>
                          </w:sdt>
                          <w:r w:rsidR="00067D1D">
                            <w:rPr>
                              <w:rFonts w:ascii="Arial Narrow" w:hAnsi="Arial Narrow"/>
                              <w:caps/>
                              <w:color w:val="FFFFFF" w:themeColor="background1"/>
                              <w:sz w:val="20"/>
                            </w:rPr>
                            <w:t> | </w:t>
                          </w:r>
                          <w:proofErr w:type="spellStart"/>
                          <w:sdt>
                            <w:sdtPr>
                              <w:rPr>
                                <w:rFonts w:ascii="Arial Narrow" w:hAnsi="Arial Narrow"/>
                                <w:color w:val="FFFFFF" w:themeColor="background1"/>
                                <w:sz w:val="20"/>
                                <w:szCs w:val="20"/>
                              </w:rPr>
                              <w:alias w:val="Sous-titr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60212F">
                                <w:rPr>
                                  <w:rFonts w:ascii="Arial Narrow" w:hAnsi="Arial Narrow"/>
                                  <w:color w:val="FFFFFF" w:themeColor="background1"/>
                                  <w:sz w:val="20"/>
                                  <w:szCs w:val="20"/>
                                </w:rPr>
                                <w:t>Educational</w:t>
                              </w:r>
                              <w:proofErr w:type="spellEnd"/>
                              <w:r w:rsidR="0060212F">
                                <w:rPr>
                                  <w:rFonts w:ascii="Arial Narrow" w:hAnsi="Arial Narrow"/>
                                  <w:color w:val="FFFFFF" w:themeColor="background1"/>
                                  <w:sz w:val="20"/>
                                  <w:szCs w:val="20"/>
                                </w:rPr>
                                <w:t xml:space="preserve"> Project Draft 2022-23</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anchor>
          </w:drawing>
        </mc:Choice>
        <mc:Fallback>
          <w:pict>
            <v:shapetype w14:anchorId="72D8DC6E" id="_x0000_t202" coordsize="21600,21600" o:spt="202" path="m,l,21600r21600,l21600,xe">
              <v:stroke joinstyle="miter"/>
              <v:path gradientshapeok="t" o:connecttype="rect"/>
            </v:shapetype>
            <v:shape id="Text Box 166" o:spid="_x0000_s1028" type="#_x0000_t202" style="position:absolute;left:0;text-align:left;margin-left:406.5pt;margin-top:14.85pt;width:468pt;height:31.2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xewIAAF4FAAAOAAAAZHJzL2Uyb0RvYy54bWysVN9P2zAQfp+0/8Hy+0gp0I2KFHUgpkkI&#10;0GDi2XVsGs3xebbbpPvr99lJCmJ7YdqLc7n77nzf/fDZedcYtlU+1GRLfngw4UxZSVVtn0r+/eHq&#10;wyfOQhS2EoasKvlOBX6+eP/urHVzNaU1mUp5hiA2zFtX8nWMbl4UQa5VI8IBOWVh1OQbEfHrn4rK&#10;ixbRG1NMJ5NZ0ZKvnCepQoD2sjfyRY6vtZLxVuugIjMlR24xnz6fq3QWizMxf/LCrWs5pCH+IYtG&#10;1BaX7kNdiijYxtd/hGpq6SmQjgeSmoK0rqXKHMDmcPKKzf1aOJW5oDjB7csU/l9YebO986yu0LvZ&#10;jDMrGjTpQXWRfaaOJR0q1LowB/DeARo7GIAe9QHKRLzTvklfUGKwo9a7fX1TOAnlyenx0WwCk4Tt&#10;6HQ2Pc4NKJ69nQ/xi6KGJaHkHv3LZRXb6xCRCaAjJF1m6ao2JvfQWNaWfHZ0MskOews8jE1Yladh&#10;CJMY9ZlnKe6MShhjvymNamQCSZHnUF0Yz7YCEySkVDZm7jku0AmlkcRbHAf8c1Zvce55jDeTjXvn&#10;prbkM/tXaVc/xpR1j0chX/BOYuxW3dDpFVU7NNpTvyzByasa3bgWId4Jj+1AA7Hx8RaHNoSq0yBx&#10;tib/62/6hMfQwspZi20refi5EV5xZr5ajHNazSwcn3yc4seP2tVLrd00F4Q2HOJNcTKLCRvNKGpP&#10;zSMehGW6DSZhJe4seRzFi9jvPh4UqZbLDMIiOhGv7b2TKXTqSpqxh+5ReDcMYsQI39C4j2L+ah57&#10;bPK0tNxE0nUe1lTYvppDwbHEeYaHBye9Ei//M+r5WVz8BgAA//8DAFBLAwQUAAYACAAAACEAidDF&#10;J98AAAAKAQAADwAAAGRycy9kb3ducmV2LnhtbEyPzU7DMBCE70i8g7VI3KiTgGgSsqkqpJYLFwpI&#10;HN148yPidWS7aXh73BMcZ2c0+021WcwoZnJ+sIyQrhIQxI3VA3cIH++7uxyED4q1Gi0Twg952NTX&#10;V5UqtT3zG82H0IlYwr5UCH0IUymlb3oyyq/sRBy91jqjQpSuk9qpcyw3o8yS5FEaNXD80KuJnntq&#10;vg8ngxB8O+5y/aJfp+3nfu+6uaCvFvH2Ztk+gQi0hL8wXPAjOtSR6WhPrL0YEfL0Pm4JCFmxBnEJ&#10;rB+KeDkiFFkKsq7k/wn1LwAAAP//AwBQSwECLQAUAAYACAAAACEAtoM4kv4AAADhAQAAEwAAAAAA&#10;AAAAAAAAAAAAAAAAW0NvbnRlbnRfVHlwZXNdLnhtbFBLAQItABQABgAIAAAAIQA4/SH/1gAAAJQB&#10;AAALAAAAAAAAAAAAAAAAAC8BAABfcmVscy8ucmVsc1BLAQItABQABgAIAAAAIQDT1+ZxewIAAF4F&#10;AAAOAAAAAAAAAAAAAAAAAC4CAABkcnMvZTJvRG9jLnhtbFBLAQItABQABgAIAAAAIQCJ0MUn3wAA&#10;AAoBAAAPAAAAAAAAAAAAAAAAANUEAABkcnMvZG93bnJldi54bWxQSwUGAAAAAAQABADzAAAA4QUA&#10;AAAA&#10;" filled="f" stroked="f" strokeweight=".5pt">
              <v:textbox inset="0,,0">
                <w:txbxContent>
                  <w:p w14:paraId="1FC286C2" w14:textId="77777777" w:rsidR="0060212F" w:rsidRPr="0060212F" w:rsidRDefault="008177E9" w:rsidP="0060212F">
                    <w:pPr>
                      <w:pStyle w:val="Pieddepage"/>
                      <w:jc w:val="right"/>
                      <w:rPr>
                        <w:rFonts w:ascii="Arial Narrow" w:hAnsi="Arial Narrow"/>
                        <w:color w:val="FFFFFF" w:themeColor="background1"/>
                      </w:rPr>
                    </w:pPr>
                    <w:sdt>
                      <w:sdtPr>
                        <w:rPr>
                          <w:rFonts w:ascii="Arial Narrow" w:hAnsi="Arial Narrow"/>
                          <w:caps/>
                          <w:color w:val="FFFFFF" w:themeColor="background1"/>
                          <w:sz w:val="20"/>
                          <w:szCs w:val="20"/>
                        </w:rPr>
                        <w:alias w:val="Titr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60212F">
                          <w:rPr>
                            <w:rFonts w:ascii="Arial Narrow" w:hAnsi="Arial Narrow"/>
                            <w:caps/>
                            <w:color w:val="FFFFFF" w:themeColor="background1"/>
                            <w:sz w:val="20"/>
                            <w:szCs w:val="20"/>
                          </w:rPr>
                          <w:t>Sir Wilfrid Laurier School Board</w:t>
                        </w:r>
                      </w:sdtContent>
                    </w:sdt>
                    <w:r w:rsidR="00067D1D">
                      <w:rPr>
                        <w:rFonts w:ascii="Arial Narrow" w:hAnsi="Arial Narrow"/>
                        <w:caps/>
                        <w:color w:val="FFFFFF" w:themeColor="background1"/>
                        <w:sz w:val="20"/>
                      </w:rPr>
                      <w:t> | </w:t>
                    </w:r>
                    <w:proofErr w:type="spellStart"/>
                    <w:sdt>
                      <w:sdtPr>
                        <w:rPr>
                          <w:rFonts w:ascii="Arial Narrow" w:hAnsi="Arial Narrow"/>
                          <w:color w:val="FFFFFF" w:themeColor="background1"/>
                          <w:sz w:val="20"/>
                          <w:szCs w:val="20"/>
                        </w:rPr>
                        <w:alias w:val="Sous-titr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60212F">
                          <w:rPr>
                            <w:rFonts w:ascii="Arial Narrow" w:hAnsi="Arial Narrow"/>
                            <w:color w:val="FFFFFF" w:themeColor="background1"/>
                            <w:sz w:val="20"/>
                            <w:szCs w:val="20"/>
                          </w:rPr>
                          <w:t>Educational</w:t>
                        </w:r>
                        <w:proofErr w:type="spellEnd"/>
                        <w:r w:rsidR="0060212F">
                          <w:rPr>
                            <w:rFonts w:ascii="Arial Narrow" w:hAnsi="Arial Narrow"/>
                            <w:color w:val="FFFFFF" w:themeColor="background1"/>
                            <w:sz w:val="20"/>
                            <w:szCs w:val="20"/>
                          </w:rPr>
                          <w:t xml:space="preserve"> Project Draft 2022-23</w:t>
                        </w:r>
                      </w:sdtContent>
                    </w:sdt>
                  </w:p>
                </w:txbxContent>
              </v:textbox>
            </v:shape>
          </w:pict>
        </mc:Fallback>
      </mc:AlternateContent>
    </w:r>
    <w:r>
      <w:rPr>
        <w:rFonts w:ascii="Arial Narrow" w:hAnsi="Arial Narrow"/>
        <w:color w:val="FFFFFF" w:themeColor="background1"/>
        <w:sz w:val="20"/>
      </w:rPr>
      <w:t xml:space="preserve">Page </w:t>
    </w:r>
    <w:r w:rsidR="00DC3C31" w:rsidRPr="0060212F">
      <w:rPr>
        <w:rFonts w:ascii="Arial Narrow" w:hAnsi="Arial Narrow"/>
        <w:color w:val="FFFFFF" w:themeColor="background1"/>
        <w:sz w:val="20"/>
      </w:rPr>
      <w:fldChar w:fldCharType="begin"/>
    </w:r>
    <w:r w:rsidR="00DC3C31" w:rsidRPr="0060212F">
      <w:rPr>
        <w:rFonts w:ascii="Arial Narrow" w:hAnsi="Arial Narrow"/>
        <w:color w:val="FFFFFF" w:themeColor="background1"/>
        <w:sz w:val="20"/>
      </w:rPr>
      <w:instrText xml:space="preserve"> PAGE   \* MERGEFORMAT </w:instrText>
    </w:r>
    <w:r w:rsidR="00DC3C31" w:rsidRPr="0060212F">
      <w:rPr>
        <w:rFonts w:ascii="Arial Narrow" w:hAnsi="Arial Narrow"/>
        <w:color w:val="FFFFFF" w:themeColor="background1"/>
        <w:sz w:val="20"/>
      </w:rPr>
      <w:fldChar w:fldCharType="separate"/>
    </w:r>
    <w:r w:rsidR="00F70654">
      <w:rPr>
        <w:rFonts w:ascii="Arial Narrow" w:hAnsi="Arial Narrow"/>
        <w:color w:val="FFFFFF" w:themeColor="background1"/>
        <w:sz w:val="20"/>
      </w:rPr>
      <w:t>3</w:t>
    </w:r>
    <w:r w:rsidR="00DC3C31" w:rsidRPr="0060212F">
      <w:rPr>
        <w:rFonts w:ascii="Arial Narrow" w:hAnsi="Arial Narrow"/>
        <w:color w:val="FFFFFF" w:themeColor="background1"/>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81BED" w14:textId="77777777" w:rsidR="00DC1E39" w:rsidRDefault="00DC1E39">
      <w:r>
        <w:separator/>
      </w:r>
    </w:p>
  </w:footnote>
  <w:footnote w:type="continuationSeparator" w:id="0">
    <w:p w14:paraId="60840B38" w14:textId="77777777" w:rsidR="00DC1E39" w:rsidRDefault="00DC1E39">
      <w:r>
        <w:continuationSeparator/>
      </w:r>
    </w:p>
  </w:footnote>
  <w:footnote w:type="continuationNotice" w:id="1">
    <w:p w14:paraId="7988A10A" w14:textId="77777777" w:rsidR="00DC1E39" w:rsidRDefault="00DC1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66D86" w14:textId="77777777" w:rsidR="000F77DE" w:rsidRDefault="00327BBF">
    <w:pPr>
      <w:pStyle w:val="En-tte"/>
    </w:pPr>
    <w:r>
      <w:rPr>
        <w:noProof/>
      </w:rPr>
      <w:drawing>
        <wp:anchor distT="0" distB="0" distL="114300" distR="114300" simplePos="0" relativeHeight="251657216" behindDoc="1" locked="1" layoutInCell="1" allowOverlap="0" wp14:anchorId="7779A4FC" wp14:editId="2DA13AB5">
          <wp:simplePos x="0" y="0"/>
          <wp:positionH relativeFrom="page">
            <wp:align>center</wp:align>
          </wp:positionH>
          <wp:positionV relativeFrom="page">
            <wp:align>center</wp:align>
          </wp:positionV>
          <wp:extent cx="8001000" cy="10287000"/>
          <wp:effectExtent l="0" t="0" r="0" b="0"/>
          <wp:wrapNone/>
          <wp:docPr id="13" name="Picture 3" descr="p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10287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E36A5" w14:textId="77777777" w:rsidR="00525D98" w:rsidRDefault="0060212F" w:rsidP="00525D98">
    <w:pPr>
      <w:pStyle w:val="En-tte"/>
      <w:rPr>
        <w:noProof/>
      </w:rPr>
    </w:pPr>
    <w:r>
      <w:rPr>
        <w:noProof/>
      </w:rPr>
      <w:drawing>
        <wp:anchor distT="0" distB="0" distL="114300" distR="114300" simplePos="0" relativeHeight="251651584" behindDoc="1" locked="0" layoutInCell="1" allowOverlap="1" wp14:anchorId="30BB8F34" wp14:editId="0832BD82">
          <wp:simplePos x="0" y="0"/>
          <wp:positionH relativeFrom="column">
            <wp:posOffset>-1497965</wp:posOffset>
          </wp:positionH>
          <wp:positionV relativeFrom="paragraph">
            <wp:posOffset>-466725</wp:posOffset>
          </wp:positionV>
          <wp:extent cx="13385727" cy="776287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s nov 2022.png"/>
                  <pic:cNvPicPr/>
                </pic:nvPicPr>
                <pic:blipFill>
                  <a:blip r:embed="rId1">
                    <a:extLst>
                      <a:ext uri="{28A0092B-C50C-407E-A947-70E740481C1C}">
                        <a14:useLocalDpi xmlns:a14="http://schemas.microsoft.com/office/drawing/2010/main" val="0"/>
                      </a:ext>
                    </a:extLst>
                  </a:blip>
                  <a:stretch>
                    <a:fillRect/>
                  </a:stretch>
                </pic:blipFill>
                <pic:spPr>
                  <a:xfrm>
                    <a:off x="0" y="0"/>
                    <a:ext cx="13385727" cy="7762875"/>
                  </a:xfrm>
                  <a:prstGeom prst="rect">
                    <a:avLst/>
                  </a:prstGeom>
                </pic:spPr>
              </pic:pic>
            </a:graphicData>
          </a:graphic>
          <wp14:sizeRelH relativeFrom="page">
            <wp14:pctWidth>0</wp14:pctWidth>
          </wp14:sizeRelH>
          <wp14:sizeRelV relativeFrom="page">
            <wp14:pctHeight>0</wp14:pctHeight>
          </wp14:sizeRelV>
        </wp:anchor>
      </w:drawing>
    </w:r>
  </w:p>
  <w:p w14:paraId="69F34243" w14:textId="77777777" w:rsidR="00F5453E" w:rsidRPr="00525D98" w:rsidRDefault="00F5453E" w:rsidP="00525D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B4EBB" w14:textId="77777777" w:rsidR="000F77DE" w:rsidRDefault="00D1638C">
    <w:pPr>
      <w:pStyle w:val="En-tte"/>
    </w:pPr>
    <w:r>
      <w:rPr>
        <w:noProof/>
      </w:rPr>
      <w:drawing>
        <wp:anchor distT="0" distB="0" distL="114300" distR="114300" simplePos="0" relativeHeight="251659266" behindDoc="1" locked="0" layoutInCell="1" allowOverlap="1" wp14:anchorId="09E0EA0E" wp14:editId="664C7DF1">
          <wp:simplePos x="0" y="0"/>
          <wp:positionH relativeFrom="column">
            <wp:posOffset>-923926</wp:posOffset>
          </wp:positionH>
          <wp:positionV relativeFrom="paragraph">
            <wp:posOffset>-485775</wp:posOffset>
          </wp:positionV>
          <wp:extent cx="12830175" cy="8125834"/>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ont cover nov 2022.jpg"/>
                  <pic:cNvPicPr/>
                </pic:nvPicPr>
                <pic:blipFill>
                  <a:blip r:embed="rId1">
                    <a:extLst>
                      <a:ext uri="{28A0092B-C50C-407E-A947-70E740481C1C}">
                        <a14:useLocalDpi xmlns:a14="http://schemas.microsoft.com/office/drawing/2010/main" val="0"/>
                      </a:ext>
                    </a:extLst>
                  </a:blip>
                  <a:stretch>
                    <a:fillRect/>
                  </a:stretch>
                </pic:blipFill>
                <pic:spPr>
                  <a:xfrm>
                    <a:off x="0" y="0"/>
                    <a:ext cx="12848311" cy="81373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7AC1"/>
    <w:multiLevelType w:val="hybridMultilevel"/>
    <w:tmpl w:val="A7BC5594"/>
    <w:lvl w:ilvl="0" w:tplc="E7B6D846">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E0581"/>
    <w:multiLevelType w:val="multilevel"/>
    <w:tmpl w:val="BFF4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516CB"/>
    <w:multiLevelType w:val="hybridMultilevel"/>
    <w:tmpl w:val="40D69D22"/>
    <w:lvl w:ilvl="0" w:tplc="A2F2B932">
      <w:numFmt w:val="bullet"/>
      <w:lvlText w:val="-"/>
      <w:lvlJc w:val="left"/>
      <w:pPr>
        <w:ind w:left="720" w:hanging="360"/>
      </w:pPr>
      <w:rPr>
        <w:rFonts w:ascii="Calibri" w:eastAsia="PMingLiU"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64702"/>
    <w:multiLevelType w:val="hybridMultilevel"/>
    <w:tmpl w:val="69426AE0"/>
    <w:lvl w:ilvl="0" w:tplc="71426738">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B0A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1E42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E6205B"/>
    <w:multiLevelType w:val="hybridMultilevel"/>
    <w:tmpl w:val="068CA156"/>
    <w:lvl w:ilvl="0" w:tplc="0EAC4E9A">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BA05134"/>
    <w:multiLevelType w:val="hybridMultilevel"/>
    <w:tmpl w:val="97CC0540"/>
    <w:lvl w:ilvl="0" w:tplc="23BA18AA">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B757C"/>
    <w:multiLevelType w:val="hybridMultilevel"/>
    <w:tmpl w:val="CD688C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23438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9D3ACF"/>
    <w:multiLevelType w:val="multilevel"/>
    <w:tmpl w:val="A3F4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BD1CBD"/>
    <w:multiLevelType w:val="hybridMultilevel"/>
    <w:tmpl w:val="24286066"/>
    <w:lvl w:ilvl="0" w:tplc="8766CCEE">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B6D59"/>
    <w:multiLevelType w:val="multilevel"/>
    <w:tmpl w:val="9246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E93B25"/>
    <w:multiLevelType w:val="multilevel"/>
    <w:tmpl w:val="6E1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CD57DB"/>
    <w:multiLevelType w:val="hybridMultilevel"/>
    <w:tmpl w:val="D32E1C7A"/>
    <w:lvl w:ilvl="0" w:tplc="801EA418">
      <w:numFmt w:val="bullet"/>
      <w:lvlText w:val="-"/>
      <w:lvlJc w:val="left"/>
      <w:pPr>
        <w:ind w:left="720" w:hanging="360"/>
      </w:pPr>
      <w:rPr>
        <w:rFonts w:ascii="Calibri" w:eastAsia="PMingLiU"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94F4C"/>
    <w:multiLevelType w:val="hybridMultilevel"/>
    <w:tmpl w:val="1A30F100"/>
    <w:lvl w:ilvl="0" w:tplc="4C20CD0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FB79DE"/>
    <w:multiLevelType w:val="hybridMultilevel"/>
    <w:tmpl w:val="012E8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82C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6D504D"/>
    <w:multiLevelType w:val="hybridMultilevel"/>
    <w:tmpl w:val="98B27BFE"/>
    <w:lvl w:ilvl="0" w:tplc="A07889B0">
      <w:numFmt w:val="bullet"/>
      <w:lvlText w:val="-"/>
      <w:lvlJc w:val="left"/>
      <w:pPr>
        <w:ind w:left="720" w:hanging="360"/>
      </w:pPr>
      <w:rPr>
        <w:rFonts w:ascii="Calibri" w:eastAsia="PMingLiU"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3565F"/>
    <w:multiLevelType w:val="hybridMultilevel"/>
    <w:tmpl w:val="552E3406"/>
    <w:lvl w:ilvl="0" w:tplc="11A097B4">
      <w:numFmt w:val="bullet"/>
      <w:lvlText w:val="-"/>
      <w:lvlJc w:val="left"/>
      <w:pPr>
        <w:ind w:left="720" w:hanging="360"/>
      </w:pPr>
      <w:rPr>
        <w:rFonts w:ascii="Calibri" w:eastAsia="PMingLiU"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7B2440"/>
    <w:multiLevelType w:val="multilevel"/>
    <w:tmpl w:val="CB9A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20"/>
  </w:num>
  <w:num w:numId="4">
    <w:abstractNumId w:val="16"/>
  </w:num>
  <w:num w:numId="5">
    <w:abstractNumId w:val="9"/>
  </w:num>
  <w:num w:numId="6">
    <w:abstractNumId w:val="17"/>
  </w:num>
  <w:num w:numId="7">
    <w:abstractNumId w:val="4"/>
  </w:num>
  <w:num w:numId="8">
    <w:abstractNumId w:val="5"/>
  </w:num>
  <w:num w:numId="9">
    <w:abstractNumId w:val="0"/>
  </w:num>
  <w:num w:numId="10">
    <w:abstractNumId w:val="13"/>
  </w:num>
  <w:num w:numId="11">
    <w:abstractNumId w:val="12"/>
  </w:num>
  <w:num w:numId="12">
    <w:abstractNumId w:val="1"/>
  </w:num>
  <w:num w:numId="13">
    <w:abstractNumId w:val="10"/>
  </w:num>
  <w:num w:numId="14">
    <w:abstractNumId w:val="15"/>
  </w:num>
  <w:num w:numId="15">
    <w:abstractNumId w:val="11"/>
  </w:num>
  <w:num w:numId="16">
    <w:abstractNumId w:val="18"/>
  </w:num>
  <w:num w:numId="17">
    <w:abstractNumId w:val="19"/>
  </w:num>
  <w:num w:numId="18">
    <w:abstractNumId w:val="2"/>
  </w:num>
  <w:num w:numId="19">
    <w:abstractNumId w:val="14"/>
  </w:num>
  <w:num w:numId="20">
    <w:abstractNumId w:val="7"/>
  </w:num>
  <w:num w:numId="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sroches, Carol-Lyne">
    <w15:presenceInfo w15:providerId="AD" w15:userId="S-1-5-21-1177373609-1843425070-825688854-322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A1"/>
    <w:rsid w:val="00000901"/>
    <w:rsid w:val="000247AD"/>
    <w:rsid w:val="00050B73"/>
    <w:rsid w:val="00055C21"/>
    <w:rsid w:val="00055CCA"/>
    <w:rsid w:val="00060AD4"/>
    <w:rsid w:val="0006206E"/>
    <w:rsid w:val="000677B0"/>
    <w:rsid w:val="00067D1D"/>
    <w:rsid w:val="0007187B"/>
    <w:rsid w:val="00075C7B"/>
    <w:rsid w:val="0007704E"/>
    <w:rsid w:val="00082D52"/>
    <w:rsid w:val="00084765"/>
    <w:rsid w:val="00085314"/>
    <w:rsid w:val="00085DF0"/>
    <w:rsid w:val="0008747E"/>
    <w:rsid w:val="00092310"/>
    <w:rsid w:val="000A0022"/>
    <w:rsid w:val="000A7A16"/>
    <w:rsid w:val="000B13B9"/>
    <w:rsid w:val="000B49DA"/>
    <w:rsid w:val="000B793E"/>
    <w:rsid w:val="000C2120"/>
    <w:rsid w:val="000C610E"/>
    <w:rsid w:val="000D7394"/>
    <w:rsid w:val="000E31A3"/>
    <w:rsid w:val="000F77DE"/>
    <w:rsid w:val="00101D26"/>
    <w:rsid w:val="001024EE"/>
    <w:rsid w:val="001036CC"/>
    <w:rsid w:val="00104447"/>
    <w:rsid w:val="0011221C"/>
    <w:rsid w:val="001137DE"/>
    <w:rsid w:val="00116C95"/>
    <w:rsid w:val="001171AB"/>
    <w:rsid w:val="00123A43"/>
    <w:rsid w:val="001340C8"/>
    <w:rsid w:val="00134B03"/>
    <w:rsid w:val="0013590F"/>
    <w:rsid w:val="0013692A"/>
    <w:rsid w:val="00143714"/>
    <w:rsid w:val="00145A12"/>
    <w:rsid w:val="00152D15"/>
    <w:rsid w:val="00152E9F"/>
    <w:rsid w:val="001566BB"/>
    <w:rsid w:val="00157EB4"/>
    <w:rsid w:val="00174F6B"/>
    <w:rsid w:val="00174FF4"/>
    <w:rsid w:val="0017677D"/>
    <w:rsid w:val="00180C42"/>
    <w:rsid w:val="00182279"/>
    <w:rsid w:val="00185203"/>
    <w:rsid w:val="001854B2"/>
    <w:rsid w:val="001857F2"/>
    <w:rsid w:val="00185859"/>
    <w:rsid w:val="001858BA"/>
    <w:rsid w:val="00186539"/>
    <w:rsid w:val="00186BB7"/>
    <w:rsid w:val="0019074D"/>
    <w:rsid w:val="001948D2"/>
    <w:rsid w:val="00195CD7"/>
    <w:rsid w:val="001A2055"/>
    <w:rsid w:val="001A3DA4"/>
    <w:rsid w:val="001B1E5A"/>
    <w:rsid w:val="001B2060"/>
    <w:rsid w:val="001B41C6"/>
    <w:rsid w:val="001C46DA"/>
    <w:rsid w:val="001C69DE"/>
    <w:rsid w:val="001D46BD"/>
    <w:rsid w:val="001E4E94"/>
    <w:rsid w:val="001E56A7"/>
    <w:rsid w:val="001E7489"/>
    <w:rsid w:val="001F036E"/>
    <w:rsid w:val="0020229E"/>
    <w:rsid w:val="002066C3"/>
    <w:rsid w:val="002067B7"/>
    <w:rsid w:val="00207D99"/>
    <w:rsid w:val="002120AB"/>
    <w:rsid w:val="00223006"/>
    <w:rsid w:val="00223E87"/>
    <w:rsid w:val="00226899"/>
    <w:rsid w:val="002320A2"/>
    <w:rsid w:val="00234186"/>
    <w:rsid w:val="00243BF9"/>
    <w:rsid w:val="002523EA"/>
    <w:rsid w:val="002575EC"/>
    <w:rsid w:val="0026039F"/>
    <w:rsid w:val="00263161"/>
    <w:rsid w:val="002652E3"/>
    <w:rsid w:val="002659C5"/>
    <w:rsid w:val="002720BC"/>
    <w:rsid w:val="00272494"/>
    <w:rsid w:val="0027666C"/>
    <w:rsid w:val="00277BB1"/>
    <w:rsid w:val="0028073D"/>
    <w:rsid w:val="002812ED"/>
    <w:rsid w:val="00283AE5"/>
    <w:rsid w:val="00284F9A"/>
    <w:rsid w:val="002861B2"/>
    <w:rsid w:val="002876AB"/>
    <w:rsid w:val="00287915"/>
    <w:rsid w:val="002928C7"/>
    <w:rsid w:val="002A532D"/>
    <w:rsid w:val="002B555A"/>
    <w:rsid w:val="002D5AC1"/>
    <w:rsid w:val="002D7D8B"/>
    <w:rsid w:val="002E38AD"/>
    <w:rsid w:val="002F5187"/>
    <w:rsid w:val="002F6D2A"/>
    <w:rsid w:val="00312C5B"/>
    <w:rsid w:val="0031455E"/>
    <w:rsid w:val="00316AC4"/>
    <w:rsid w:val="00325EB4"/>
    <w:rsid w:val="00326FCA"/>
    <w:rsid w:val="00327BBF"/>
    <w:rsid w:val="00334DD9"/>
    <w:rsid w:val="00335B71"/>
    <w:rsid w:val="00336007"/>
    <w:rsid w:val="003373D7"/>
    <w:rsid w:val="00337EEB"/>
    <w:rsid w:val="00341823"/>
    <w:rsid w:val="00363B32"/>
    <w:rsid w:val="00367807"/>
    <w:rsid w:val="00367AA6"/>
    <w:rsid w:val="00383FE3"/>
    <w:rsid w:val="00395235"/>
    <w:rsid w:val="003A1940"/>
    <w:rsid w:val="003A1AA7"/>
    <w:rsid w:val="003A2272"/>
    <w:rsid w:val="003A7760"/>
    <w:rsid w:val="003B0B48"/>
    <w:rsid w:val="003B2A2E"/>
    <w:rsid w:val="003B6C45"/>
    <w:rsid w:val="003C41F9"/>
    <w:rsid w:val="003D00B3"/>
    <w:rsid w:val="003D016D"/>
    <w:rsid w:val="003D01A7"/>
    <w:rsid w:val="003D1F5A"/>
    <w:rsid w:val="003D255B"/>
    <w:rsid w:val="003D2995"/>
    <w:rsid w:val="003D365C"/>
    <w:rsid w:val="003D7150"/>
    <w:rsid w:val="003D771E"/>
    <w:rsid w:val="003E3087"/>
    <w:rsid w:val="003E4F9C"/>
    <w:rsid w:val="003E5148"/>
    <w:rsid w:val="003F3F21"/>
    <w:rsid w:val="00412F25"/>
    <w:rsid w:val="004157D5"/>
    <w:rsid w:val="00422AE4"/>
    <w:rsid w:val="00422F70"/>
    <w:rsid w:val="00423467"/>
    <w:rsid w:val="004265BE"/>
    <w:rsid w:val="00427309"/>
    <w:rsid w:val="00430A56"/>
    <w:rsid w:val="004408CD"/>
    <w:rsid w:val="004535FC"/>
    <w:rsid w:val="0045636F"/>
    <w:rsid w:val="00456C95"/>
    <w:rsid w:val="00467B49"/>
    <w:rsid w:val="00474A67"/>
    <w:rsid w:val="004769B2"/>
    <w:rsid w:val="00486423"/>
    <w:rsid w:val="00487B77"/>
    <w:rsid w:val="004A4982"/>
    <w:rsid w:val="004A7EB1"/>
    <w:rsid w:val="004C21C8"/>
    <w:rsid w:val="004C3DB0"/>
    <w:rsid w:val="004C6131"/>
    <w:rsid w:val="004D102E"/>
    <w:rsid w:val="004D662C"/>
    <w:rsid w:val="004D733B"/>
    <w:rsid w:val="004E363F"/>
    <w:rsid w:val="004F2669"/>
    <w:rsid w:val="004F4A40"/>
    <w:rsid w:val="004F6BC0"/>
    <w:rsid w:val="0050331A"/>
    <w:rsid w:val="0050480F"/>
    <w:rsid w:val="00505D4A"/>
    <w:rsid w:val="0051099A"/>
    <w:rsid w:val="00510FDD"/>
    <w:rsid w:val="00511DE7"/>
    <w:rsid w:val="005124AE"/>
    <w:rsid w:val="00514F7F"/>
    <w:rsid w:val="0051586D"/>
    <w:rsid w:val="00515C6F"/>
    <w:rsid w:val="00524EF2"/>
    <w:rsid w:val="00525D98"/>
    <w:rsid w:val="00530383"/>
    <w:rsid w:val="005305E4"/>
    <w:rsid w:val="00542D38"/>
    <w:rsid w:val="0054757C"/>
    <w:rsid w:val="005478C8"/>
    <w:rsid w:val="005547DE"/>
    <w:rsid w:val="0055540B"/>
    <w:rsid w:val="00555A06"/>
    <w:rsid w:val="00565500"/>
    <w:rsid w:val="00586DEB"/>
    <w:rsid w:val="005915AC"/>
    <w:rsid w:val="00592EF7"/>
    <w:rsid w:val="00595178"/>
    <w:rsid w:val="005963A0"/>
    <w:rsid w:val="005A0D3E"/>
    <w:rsid w:val="005A4248"/>
    <w:rsid w:val="005B653C"/>
    <w:rsid w:val="005B7199"/>
    <w:rsid w:val="005C0578"/>
    <w:rsid w:val="005D549F"/>
    <w:rsid w:val="005F203D"/>
    <w:rsid w:val="005F32C6"/>
    <w:rsid w:val="005F5399"/>
    <w:rsid w:val="005F6F59"/>
    <w:rsid w:val="0060212F"/>
    <w:rsid w:val="00602789"/>
    <w:rsid w:val="00614626"/>
    <w:rsid w:val="00617202"/>
    <w:rsid w:val="00617389"/>
    <w:rsid w:val="00617D70"/>
    <w:rsid w:val="00623EFB"/>
    <w:rsid w:val="0063263E"/>
    <w:rsid w:val="006331B7"/>
    <w:rsid w:val="00642979"/>
    <w:rsid w:val="006457C1"/>
    <w:rsid w:val="006458EF"/>
    <w:rsid w:val="00645DE0"/>
    <w:rsid w:val="00653006"/>
    <w:rsid w:val="0065661E"/>
    <w:rsid w:val="0065727D"/>
    <w:rsid w:val="006671E7"/>
    <w:rsid w:val="006723D4"/>
    <w:rsid w:val="00674A03"/>
    <w:rsid w:val="00675341"/>
    <w:rsid w:val="006941DF"/>
    <w:rsid w:val="006A0DB7"/>
    <w:rsid w:val="006A1FD1"/>
    <w:rsid w:val="006A2400"/>
    <w:rsid w:val="006A435C"/>
    <w:rsid w:val="006A5E08"/>
    <w:rsid w:val="006B296D"/>
    <w:rsid w:val="006B6253"/>
    <w:rsid w:val="006B6537"/>
    <w:rsid w:val="006C0E62"/>
    <w:rsid w:val="006C1D93"/>
    <w:rsid w:val="006C3E62"/>
    <w:rsid w:val="006D4D60"/>
    <w:rsid w:val="006E2C1E"/>
    <w:rsid w:val="006E4318"/>
    <w:rsid w:val="006E4371"/>
    <w:rsid w:val="006E7869"/>
    <w:rsid w:val="006F0CB8"/>
    <w:rsid w:val="006F1259"/>
    <w:rsid w:val="00702C63"/>
    <w:rsid w:val="00707355"/>
    <w:rsid w:val="007112A9"/>
    <w:rsid w:val="00712041"/>
    <w:rsid w:val="00712AC2"/>
    <w:rsid w:val="007219D2"/>
    <w:rsid w:val="00724207"/>
    <w:rsid w:val="00732390"/>
    <w:rsid w:val="0073712A"/>
    <w:rsid w:val="00740BFE"/>
    <w:rsid w:val="00740FA3"/>
    <w:rsid w:val="007556F9"/>
    <w:rsid w:val="00763559"/>
    <w:rsid w:val="007670BE"/>
    <w:rsid w:val="00771208"/>
    <w:rsid w:val="00773DFF"/>
    <w:rsid w:val="00774FF8"/>
    <w:rsid w:val="00780E3C"/>
    <w:rsid w:val="0078309A"/>
    <w:rsid w:val="00786B8B"/>
    <w:rsid w:val="0078700E"/>
    <w:rsid w:val="00790193"/>
    <w:rsid w:val="007928B7"/>
    <w:rsid w:val="007A57AF"/>
    <w:rsid w:val="007B02A3"/>
    <w:rsid w:val="007D29F8"/>
    <w:rsid w:val="007E0533"/>
    <w:rsid w:val="007E32C2"/>
    <w:rsid w:val="007E602F"/>
    <w:rsid w:val="007F0072"/>
    <w:rsid w:val="007F4E2B"/>
    <w:rsid w:val="007F5E57"/>
    <w:rsid w:val="008003A1"/>
    <w:rsid w:val="008039D3"/>
    <w:rsid w:val="00807847"/>
    <w:rsid w:val="00815205"/>
    <w:rsid w:val="008177E9"/>
    <w:rsid w:val="008245BB"/>
    <w:rsid w:val="00836C5C"/>
    <w:rsid w:val="0084141E"/>
    <w:rsid w:val="00844659"/>
    <w:rsid w:val="00847850"/>
    <w:rsid w:val="008507D1"/>
    <w:rsid w:val="00854D37"/>
    <w:rsid w:val="00855836"/>
    <w:rsid w:val="00881424"/>
    <w:rsid w:val="0089725F"/>
    <w:rsid w:val="00897FC0"/>
    <w:rsid w:val="008A3C24"/>
    <w:rsid w:val="008B7ED7"/>
    <w:rsid w:val="008C0AD9"/>
    <w:rsid w:val="008C3593"/>
    <w:rsid w:val="008E0294"/>
    <w:rsid w:val="008F29F7"/>
    <w:rsid w:val="008F3715"/>
    <w:rsid w:val="00903EDE"/>
    <w:rsid w:val="00905963"/>
    <w:rsid w:val="00922AFE"/>
    <w:rsid w:val="00927582"/>
    <w:rsid w:val="00933E63"/>
    <w:rsid w:val="009343ED"/>
    <w:rsid w:val="0093717C"/>
    <w:rsid w:val="00943567"/>
    <w:rsid w:val="0094408F"/>
    <w:rsid w:val="00952CE7"/>
    <w:rsid w:val="009538AF"/>
    <w:rsid w:val="00953F7A"/>
    <w:rsid w:val="00955353"/>
    <w:rsid w:val="009630F6"/>
    <w:rsid w:val="0097321C"/>
    <w:rsid w:val="009754F5"/>
    <w:rsid w:val="00977CE3"/>
    <w:rsid w:val="00981F5C"/>
    <w:rsid w:val="0098311B"/>
    <w:rsid w:val="009849FA"/>
    <w:rsid w:val="00991DF0"/>
    <w:rsid w:val="009A1814"/>
    <w:rsid w:val="009A25E6"/>
    <w:rsid w:val="009A4E85"/>
    <w:rsid w:val="009C01C2"/>
    <w:rsid w:val="009C1A40"/>
    <w:rsid w:val="009C53CB"/>
    <w:rsid w:val="009C68FB"/>
    <w:rsid w:val="009E3836"/>
    <w:rsid w:val="009E508E"/>
    <w:rsid w:val="009E6182"/>
    <w:rsid w:val="009E7D33"/>
    <w:rsid w:val="009F0565"/>
    <w:rsid w:val="009F339B"/>
    <w:rsid w:val="00A035B6"/>
    <w:rsid w:val="00A0626C"/>
    <w:rsid w:val="00A322E5"/>
    <w:rsid w:val="00A36ECA"/>
    <w:rsid w:val="00A41DC2"/>
    <w:rsid w:val="00A46654"/>
    <w:rsid w:val="00A502B8"/>
    <w:rsid w:val="00A50A13"/>
    <w:rsid w:val="00A5330F"/>
    <w:rsid w:val="00A569B1"/>
    <w:rsid w:val="00A570CB"/>
    <w:rsid w:val="00A6080D"/>
    <w:rsid w:val="00A61754"/>
    <w:rsid w:val="00A638E6"/>
    <w:rsid w:val="00A658E7"/>
    <w:rsid w:val="00A6782D"/>
    <w:rsid w:val="00A73FB8"/>
    <w:rsid w:val="00A806A8"/>
    <w:rsid w:val="00A80B41"/>
    <w:rsid w:val="00A84C28"/>
    <w:rsid w:val="00A90716"/>
    <w:rsid w:val="00A92F05"/>
    <w:rsid w:val="00A97E16"/>
    <w:rsid w:val="00AA35EF"/>
    <w:rsid w:val="00AA41BB"/>
    <w:rsid w:val="00AA478C"/>
    <w:rsid w:val="00AB0E86"/>
    <w:rsid w:val="00AB1F5C"/>
    <w:rsid w:val="00AB2818"/>
    <w:rsid w:val="00AC564E"/>
    <w:rsid w:val="00AD2581"/>
    <w:rsid w:val="00AD2AE2"/>
    <w:rsid w:val="00AD6CBB"/>
    <w:rsid w:val="00AE0885"/>
    <w:rsid w:val="00AE2784"/>
    <w:rsid w:val="00AF77F0"/>
    <w:rsid w:val="00B161B0"/>
    <w:rsid w:val="00B20F7F"/>
    <w:rsid w:val="00B224F6"/>
    <w:rsid w:val="00B22FC4"/>
    <w:rsid w:val="00B231EF"/>
    <w:rsid w:val="00B2371B"/>
    <w:rsid w:val="00B34ABD"/>
    <w:rsid w:val="00B34EEA"/>
    <w:rsid w:val="00B47A8A"/>
    <w:rsid w:val="00B522FE"/>
    <w:rsid w:val="00B527D2"/>
    <w:rsid w:val="00B572F0"/>
    <w:rsid w:val="00B6158F"/>
    <w:rsid w:val="00B64FE1"/>
    <w:rsid w:val="00B67CAD"/>
    <w:rsid w:val="00B8060E"/>
    <w:rsid w:val="00B841FE"/>
    <w:rsid w:val="00B8534D"/>
    <w:rsid w:val="00B87E95"/>
    <w:rsid w:val="00B96344"/>
    <w:rsid w:val="00B967E7"/>
    <w:rsid w:val="00B97650"/>
    <w:rsid w:val="00BB7B19"/>
    <w:rsid w:val="00BC53E8"/>
    <w:rsid w:val="00BD299D"/>
    <w:rsid w:val="00BE183C"/>
    <w:rsid w:val="00C00A03"/>
    <w:rsid w:val="00C02106"/>
    <w:rsid w:val="00C03517"/>
    <w:rsid w:val="00C0616B"/>
    <w:rsid w:val="00C124C0"/>
    <w:rsid w:val="00C206C6"/>
    <w:rsid w:val="00C23F2F"/>
    <w:rsid w:val="00C32316"/>
    <w:rsid w:val="00C35243"/>
    <w:rsid w:val="00C354EB"/>
    <w:rsid w:val="00C407C3"/>
    <w:rsid w:val="00C445D5"/>
    <w:rsid w:val="00C46F89"/>
    <w:rsid w:val="00C4770A"/>
    <w:rsid w:val="00C532A9"/>
    <w:rsid w:val="00C53700"/>
    <w:rsid w:val="00C53AFE"/>
    <w:rsid w:val="00C57F5D"/>
    <w:rsid w:val="00C67252"/>
    <w:rsid w:val="00C70C9C"/>
    <w:rsid w:val="00C73650"/>
    <w:rsid w:val="00C7641A"/>
    <w:rsid w:val="00C77A97"/>
    <w:rsid w:val="00C91BFD"/>
    <w:rsid w:val="00C972B4"/>
    <w:rsid w:val="00CA657F"/>
    <w:rsid w:val="00CB08D7"/>
    <w:rsid w:val="00CB1CD0"/>
    <w:rsid w:val="00CB5EA9"/>
    <w:rsid w:val="00CB70EF"/>
    <w:rsid w:val="00CB7FCF"/>
    <w:rsid w:val="00CC12D7"/>
    <w:rsid w:val="00CC2850"/>
    <w:rsid w:val="00CC2E68"/>
    <w:rsid w:val="00CC7AA4"/>
    <w:rsid w:val="00CD1FEA"/>
    <w:rsid w:val="00CD6CB0"/>
    <w:rsid w:val="00CF1A88"/>
    <w:rsid w:val="00CF3E5F"/>
    <w:rsid w:val="00CF560F"/>
    <w:rsid w:val="00CF691A"/>
    <w:rsid w:val="00D065EF"/>
    <w:rsid w:val="00D06BCF"/>
    <w:rsid w:val="00D0721E"/>
    <w:rsid w:val="00D12996"/>
    <w:rsid w:val="00D129E3"/>
    <w:rsid w:val="00D1638C"/>
    <w:rsid w:val="00D25A13"/>
    <w:rsid w:val="00D315D0"/>
    <w:rsid w:val="00D32A7C"/>
    <w:rsid w:val="00D36A5B"/>
    <w:rsid w:val="00D40C50"/>
    <w:rsid w:val="00D44015"/>
    <w:rsid w:val="00D4459F"/>
    <w:rsid w:val="00D449DA"/>
    <w:rsid w:val="00D51749"/>
    <w:rsid w:val="00D82266"/>
    <w:rsid w:val="00D86BB3"/>
    <w:rsid w:val="00D90B7B"/>
    <w:rsid w:val="00D92614"/>
    <w:rsid w:val="00D9409B"/>
    <w:rsid w:val="00D94115"/>
    <w:rsid w:val="00D9601C"/>
    <w:rsid w:val="00DA5BA4"/>
    <w:rsid w:val="00DB23F0"/>
    <w:rsid w:val="00DB4213"/>
    <w:rsid w:val="00DB7A26"/>
    <w:rsid w:val="00DC038B"/>
    <w:rsid w:val="00DC1E39"/>
    <w:rsid w:val="00DC3C31"/>
    <w:rsid w:val="00DC4AAE"/>
    <w:rsid w:val="00DC6A49"/>
    <w:rsid w:val="00DD32E0"/>
    <w:rsid w:val="00DD3839"/>
    <w:rsid w:val="00DE4E88"/>
    <w:rsid w:val="00DF3D5A"/>
    <w:rsid w:val="00DF5E75"/>
    <w:rsid w:val="00E00572"/>
    <w:rsid w:val="00E018B5"/>
    <w:rsid w:val="00E062D6"/>
    <w:rsid w:val="00E13675"/>
    <w:rsid w:val="00E13FE6"/>
    <w:rsid w:val="00E16E52"/>
    <w:rsid w:val="00E2134D"/>
    <w:rsid w:val="00E228C6"/>
    <w:rsid w:val="00E314E9"/>
    <w:rsid w:val="00E3540C"/>
    <w:rsid w:val="00E43177"/>
    <w:rsid w:val="00E4447D"/>
    <w:rsid w:val="00E5225C"/>
    <w:rsid w:val="00E54492"/>
    <w:rsid w:val="00E5674D"/>
    <w:rsid w:val="00E60869"/>
    <w:rsid w:val="00E618F5"/>
    <w:rsid w:val="00E64E11"/>
    <w:rsid w:val="00E65834"/>
    <w:rsid w:val="00E81A0C"/>
    <w:rsid w:val="00E81B6A"/>
    <w:rsid w:val="00E90F97"/>
    <w:rsid w:val="00EA4F1D"/>
    <w:rsid w:val="00EB3CB2"/>
    <w:rsid w:val="00EC3B3B"/>
    <w:rsid w:val="00ED049C"/>
    <w:rsid w:val="00ED0627"/>
    <w:rsid w:val="00ED1B36"/>
    <w:rsid w:val="00ED33B6"/>
    <w:rsid w:val="00EE01DC"/>
    <w:rsid w:val="00EE09AC"/>
    <w:rsid w:val="00EF0499"/>
    <w:rsid w:val="00EF36C8"/>
    <w:rsid w:val="00EF5B29"/>
    <w:rsid w:val="00F021D5"/>
    <w:rsid w:val="00F060D9"/>
    <w:rsid w:val="00F13779"/>
    <w:rsid w:val="00F13DB8"/>
    <w:rsid w:val="00F171D2"/>
    <w:rsid w:val="00F258B3"/>
    <w:rsid w:val="00F27661"/>
    <w:rsid w:val="00F27775"/>
    <w:rsid w:val="00F313D4"/>
    <w:rsid w:val="00F34449"/>
    <w:rsid w:val="00F3458B"/>
    <w:rsid w:val="00F368BB"/>
    <w:rsid w:val="00F44FF0"/>
    <w:rsid w:val="00F45228"/>
    <w:rsid w:val="00F52241"/>
    <w:rsid w:val="00F53779"/>
    <w:rsid w:val="00F5453E"/>
    <w:rsid w:val="00F55A4C"/>
    <w:rsid w:val="00F56F47"/>
    <w:rsid w:val="00F61F2A"/>
    <w:rsid w:val="00F63239"/>
    <w:rsid w:val="00F65A3B"/>
    <w:rsid w:val="00F70654"/>
    <w:rsid w:val="00F71F45"/>
    <w:rsid w:val="00F72E52"/>
    <w:rsid w:val="00F72F0B"/>
    <w:rsid w:val="00F769C3"/>
    <w:rsid w:val="00F85475"/>
    <w:rsid w:val="00F93BD8"/>
    <w:rsid w:val="00F9413C"/>
    <w:rsid w:val="00F94B46"/>
    <w:rsid w:val="00FB292D"/>
    <w:rsid w:val="00FB2A0F"/>
    <w:rsid w:val="00FC11DA"/>
    <w:rsid w:val="00FC5A99"/>
    <w:rsid w:val="00FE10EA"/>
    <w:rsid w:val="00FE1DB7"/>
    <w:rsid w:val="00FE3290"/>
    <w:rsid w:val="00FE663B"/>
    <w:rsid w:val="00FF4F44"/>
    <w:rsid w:val="00FF500A"/>
    <w:rsid w:val="06FE5048"/>
    <w:rsid w:val="0E4CA7BC"/>
    <w:rsid w:val="0F5B82CD"/>
    <w:rsid w:val="12CAFE1E"/>
    <w:rsid w:val="13168D2A"/>
    <w:rsid w:val="13832A05"/>
    <w:rsid w:val="150F4DE7"/>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10B9CE31"/>
  <w15:chartTrackingRefBased/>
  <w15:docId w15:val="{0D4B8BB5-8EBB-4491-A64E-DEFB0E27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Titre1">
    <w:name w:val="heading 1"/>
    <w:basedOn w:val="Normal"/>
    <w:next w:val="Normal"/>
    <w:link w:val="Titre1Car"/>
    <w:uiPriority w:val="9"/>
    <w:qFormat/>
    <w:rsid w:val="00FF4F4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636844"/>
    <w:pPr>
      <w:tabs>
        <w:tab w:val="center" w:pos="4320"/>
        <w:tab w:val="right" w:pos="8640"/>
      </w:tabs>
    </w:pPr>
  </w:style>
  <w:style w:type="paragraph" w:styleId="Pieddepage">
    <w:name w:val="footer"/>
    <w:basedOn w:val="Normal"/>
    <w:link w:val="PieddepageCar"/>
    <w:uiPriority w:val="99"/>
    <w:rsid w:val="00636844"/>
    <w:pPr>
      <w:tabs>
        <w:tab w:val="center" w:pos="4320"/>
        <w:tab w:val="right" w:pos="8640"/>
      </w:tabs>
    </w:pPr>
  </w:style>
  <w:style w:type="table" w:styleId="Grilledutableau">
    <w:name w:val="Table Grid"/>
    <w:basedOn w:val="TableauNormal"/>
    <w:uiPriority w:val="59"/>
    <w:rsid w:val="00327BBF"/>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327BBF"/>
    <w:rPr>
      <w:color w:val="808080"/>
    </w:rPr>
  </w:style>
  <w:style w:type="character" w:customStyle="1" w:styleId="PieddepageCar">
    <w:name w:val="Pied de page Car"/>
    <w:basedOn w:val="Policepardfaut"/>
    <w:link w:val="Pieddepage"/>
    <w:uiPriority w:val="99"/>
    <w:rsid w:val="00525D98"/>
    <w:rPr>
      <w:sz w:val="24"/>
      <w:szCs w:val="24"/>
      <w:lang w:val="fr-CA" w:eastAsia="en-US"/>
    </w:rPr>
  </w:style>
  <w:style w:type="paragraph" w:styleId="Paragraphedeliste">
    <w:name w:val="List Paragraph"/>
    <w:basedOn w:val="Normal"/>
    <w:uiPriority w:val="34"/>
    <w:qFormat/>
    <w:rsid w:val="001E7489"/>
    <w:pPr>
      <w:ind w:left="720"/>
      <w:contextualSpacing/>
    </w:pPr>
  </w:style>
  <w:style w:type="paragraph" w:styleId="Textedebulles">
    <w:name w:val="Balloon Text"/>
    <w:basedOn w:val="Normal"/>
    <w:link w:val="TextedebullesCar"/>
    <w:uiPriority w:val="99"/>
    <w:semiHidden/>
    <w:unhideWhenUsed/>
    <w:rsid w:val="001B20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2060"/>
    <w:rPr>
      <w:rFonts w:ascii="Segoe UI" w:hAnsi="Segoe UI" w:cs="Segoe UI"/>
      <w:sz w:val="18"/>
      <w:szCs w:val="18"/>
      <w:lang w:val="fr-CA" w:eastAsia="en-US"/>
    </w:rPr>
  </w:style>
  <w:style w:type="character" w:customStyle="1" w:styleId="Titre1Car">
    <w:name w:val="Titre 1 Car"/>
    <w:basedOn w:val="Policepardfaut"/>
    <w:link w:val="Titre1"/>
    <w:uiPriority w:val="9"/>
    <w:rsid w:val="00FF4F44"/>
    <w:rPr>
      <w:rFonts w:asciiTheme="majorHAnsi" w:eastAsiaTheme="majorEastAsia" w:hAnsiTheme="majorHAnsi" w:cstheme="majorBidi"/>
      <w:color w:val="2E74B5" w:themeColor="accent1" w:themeShade="BF"/>
      <w:sz w:val="32"/>
      <w:szCs w:val="32"/>
      <w:lang w:val="fr-CA" w:eastAsia="en-US"/>
    </w:rPr>
  </w:style>
  <w:style w:type="character" w:styleId="Lienhypertexte">
    <w:name w:val="Hyperlink"/>
    <w:basedOn w:val="Policepardfaut"/>
    <w:uiPriority w:val="99"/>
    <w:unhideWhenUsed/>
    <w:rsid w:val="00FF4F44"/>
    <w:rPr>
      <w:color w:val="0563C1" w:themeColor="hyperlink"/>
      <w:u w:val="single"/>
    </w:rPr>
  </w:style>
  <w:style w:type="character" w:customStyle="1" w:styleId="UnresolvedMention1">
    <w:name w:val="Unresolved Mention1"/>
    <w:basedOn w:val="Policepardfaut"/>
    <w:uiPriority w:val="99"/>
    <w:semiHidden/>
    <w:unhideWhenUsed/>
    <w:rsid w:val="00FF4F44"/>
    <w:rPr>
      <w:color w:val="605E5C"/>
      <w:shd w:val="clear" w:color="auto" w:fill="E1DFDD"/>
    </w:rPr>
  </w:style>
  <w:style w:type="paragraph" w:styleId="En-ttedetabledesmatires">
    <w:name w:val="TOC Heading"/>
    <w:basedOn w:val="Titre1"/>
    <w:next w:val="Normal"/>
    <w:uiPriority w:val="39"/>
    <w:unhideWhenUsed/>
    <w:qFormat/>
    <w:rsid w:val="00DB4213"/>
    <w:pPr>
      <w:spacing w:line="259" w:lineRule="auto"/>
      <w:outlineLvl w:val="9"/>
    </w:pPr>
  </w:style>
  <w:style w:type="paragraph" w:styleId="TM1">
    <w:name w:val="toc 1"/>
    <w:basedOn w:val="Normal"/>
    <w:next w:val="Normal"/>
    <w:autoRedefine/>
    <w:uiPriority w:val="39"/>
    <w:unhideWhenUsed/>
    <w:rsid w:val="00DB4213"/>
    <w:pPr>
      <w:spacing w:after="100"/>
    </w:pPr>
  </w:style>
  <w:style w:type="paragraph" w:customStyle="1" w:styleId="paragraph">
    <w:name w:val="paragraph"/>
    <w:basedOn w:val="Normal"/>
    <w:rsid w:val="00DB4213"/>
    <w:pPr>
      <w:spacing w:before="100" w:beforeAutospacing="1" w:after="100" w:afterAutospacing="1"/>
    </w:pPr>
  </w:style>
  <w:style w:type="character" w:customStyle="1" w:styleId="normaltextrun">
    <w:name w:val="normaltextrun"/>
    <w:basedOn w:val="Policepardfaut"/>
    <w:rsid w:val="00DB4213"/>
  </w:style>
  <w:style w:type="character" w:customStyle="1" w:styleId="eop">
    <w:name w:val="eop"/>
    <w:basedOn w:val="Policepardfaut"/>
    <w:rsid w:val="00DB4213"/>
  </w:style>
  <w:style w:type="character" w:styleId="Lienhypertextesuivivisit">
    <w:name w:val="FollowedHyperlink"/>
    <w:basedOn w:val="Policepardfaut"/>
    <w:uiPriority w:val="99"/>
    <w:semiHidden/>
    <w:unhideWhenUsed/>
    <w:rsid w:val="00474A67"/>
    <w:rPr>
      <w:color w:val="954F72" w:themeColor="followedHyperlink"/>
      <w:u w:val="single"/>
    </w:rPr>
  </w:style>
  <w:style w:type="paragraph" w:styleId="Sous-titre">
    <w:name w:val="Subtitle"/>
    <w:basedOn w:val="Normal"/>
    <w:next w:val="Normal"/>
    <w:link w:val="Sous-titreCar"/>
    <w:uiPriority w:val="11"/>
    <w:qFormat/>
    <w:rsid w:val="00A617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A61754"/>
    <w:rPr>
      <w:rFonts w:asciiTheme="minorHAnsi" w:eastAsiaTheme="minorEastAsia" w:hAnsiTheme="minorHAnsi" w:cstheme="minorBidi"/>
      <w:color w:val="5A5A5A" w:themeColor="text1" w:themeTint="A5"/>
      <w:spacing w:val="15"/>
      <w:sz w:val="22"/>
      <w:szCs w:val="22"/>
      <w:lang w:val="fr-CA" w:eastAsia="en-US"/>
    </w:rPr>
  </w:style>
  <w:style w:type="character" w:customStyle="1" w:styleId="UnresolvedMention2">
    <w:name w:val="Unresolved Mention2"/>
    <w:basedOn w:val="Policepardfaut"/>
    <w:uiPriority w:val="99"/>
    <w:semiHidden/>
    <w:unhideWhenUsed/>
    <w:rsid w:val="00807847"/>
    <w:rPr>
      <w:color w:val="605E5C"/>
      <w:shd w:val="clear" w:color="auto" w:fill="E1DFDD"/>
    </w:rPr>
  </w:style>
  <w:style w:type="table" w:styleId="TableauGrille4-Accentuation5">
    <w:name w:val="Grid Table 4 Accent 5"/>
    <w:basedOn w:val="TableauNormal"/>
    <w:uiPriority w:val="49"/>
    <w:rsid w:val="003D00B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5Fonc-Accentuation5">
    <w:name w:val="Grid Table 5 Dark Accent 5"/>
    <w:basedOn w:val="TableauNormal"/>
    <w:uiPriority w:val="50"/>
    <w:rsid w:val="003D00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xmsonormal">
    <w:name w:val="x_msonormal"/>
    <w:basedOn w:val="Normal"/>
    <w:rsid w:val="00E81B6A"/>
    <w:rPr>
      <w:rFonts w:ascii="Calibri" w:eastAsiaTheme="minorHAnsi" w:hAnsi="Calibri" w:cs="Calibri"/>
      <w:sz w:val="22"/>
      <w:szCs w:val="22"/>
    </w:rPr>
  </w:style>
  <w:style w:type="character" w:styleId="Marquedecommentaire">
    <w:name w:val="annotation reference"/>
    <w:basedOn w:val="Policepardfaut"/>
    <w:uiPriority w:val="99"/>
    <w:semiHidden/>
    <w:unhideWhenUsed/>
    <w:rsid w:val="008507D1"/>
    <w:rPr>
      <w:sz w:val="16"/>
      <w:szCs w:val="16"/>
    </w:rPr>
  </w:style>
  <w:style w:type="paragraph" w:styleId="Commentaire">
    <w:name w:val="annotation text"/>
    <w:basedOn w:val="Normal"/>
    <w:link w:val="CommentaireCar"/>
    <w:uiPriority w:val="99"/>
    <w:semiHidden/>
    <w:unhideWhenUsed/>
    <w:rsid w:val="008507D1"/>
    <w:rPr>
      <w:sz w:val="20"/>
      <w:szCs w:val="20"/>
    </w:rPr>
  </w:style>
  <w:style w:type="character" w:customStyle="1" w:styleId="CommentaireCar">
    <w:name w:val="Commentaire Car"/>
    <w:basedOn w:val="Policepardfaut"/>
    <w:link w:val="Commentaire"/>
    <w:uiPriority w:val="99"/>
    <w:semiHidden/>
    <w:rsid w:val="008507D1"/>
    <w:rPr>
      <w:lang w:eastAsia="en-US"/>
    </w:rPr>
  </w:style>
  <w:style w:type="paragraph" w:styleId="Objetducommentaire">
    <w:name w:val="annotation subject"/>
    <w:basedOn w:val="Commentaire"/>
    <w:next w:val="Commentaire"/>
    <w:link w:val="ObjetducommentaireCar"/>
    <w:uiPriority w:val="99"/>
    <w:semiHidden/>
    <w:unhideWhenUsed/>
    <w:rsid w:val="008507D1"/>
    <w:rPr>
      <w:b/>
      <w:bCs/>
    </w:rPr>
  </w:style>
  <w:style w:type="character" w:customStyle="1" w:styleId="ObjetducommentaireCar">
    <w:name w:val="Objet du commentaire Car"/>
    <w:basedOn w:val="CommentaireCar"/>
    <w:link w:val="Objetducommentaire"/>
    <w:uiPriority w:val="99"/>
    <w:semiHidden/>
    <w:rsid w:val="008507D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79764">
      <w:bodyDiv w:val="1"/>
      <w:marLeft w:val="0"/>
      <w:marRight w:val="0"/>
      <w:marTop w:val="0"/>
      <w:marBottom w:val="0"/>
      <w:divBdr>
        <w:top w:val="none" w:sz="0" w:space="0" w:color="auto"/>
        <w:left w:val="none" w:sz="0" w:space="0" w:color="auto"/>
        <w:bottom w:val="none" w:sz="0" w:space="0" w:color="auto"/>
        <w:right w:val="none" w:sz="0" w:space="0" w:color="auto"/>
      </w:divBdr>
      <w:divsChild>
        <w:div w:id="1227372709">
          <w:marLeft w:val="0"/>
          <w:marRight w:val="0"/>
          <w:marTop w:val="0"/>
          <w:marBottom w:val="0"/>
          <w:divBdr>
            <w:top w:val="none" w:sz="0" w:space="0" w:color="auto"/>
            <w:left w:val="none" w:sz="0" w:space="0" w:color="auto"/>
            <w:bottom w:val="none" w:sz="0" w:space="0" w:color="auto"/>
            <w:right w:val="none" w:sz="0" w:space="0" w:color="auto"/>
          </w:divBdr>
          <w:divsChild>
            <w:div w:id="66347303">
              <w:marLeft w:val="0"/>
              <w:marRight w:val="0"/>
              <w:marTop w:val="0"/>
              <w:marBottom w:val="0"/>
              <w:divBdr>
                <w:top w:val="none" w:sz="0" w:space="0" w:color="auto"/>
                <w:left w:val="none" w:sz="0" w:space="0" w:color="auto"/>
                <w:bottom w:val="none" w:sz="0" w:space="0" w:color="auto"/>
                <w:right w:val="none" w:sz="0" w:space="0" w:color="auto"/>
              </w:divBdr>
            </w:div>
          </w:divsChild>
        </w:div>
        <w:div w:id="1225068182">
          <w:marLeft w:val="0"/>
          <w:marRight w:val="0"/>
          <w:marTop w:val="0"/>
          <w:marBottom w:val="0"/>
          <w:divBdr>
            <w:top w:val="none" w:sz="0" w:space="0" w:color="auto"/>
            <w:left w:val="none" w:sz="0" w:space="0" w:color="auto"/>
            <w:bottom w:val="none" w:sz="0" w:space="0" w:color="auto"/>
            <w:right w:val="none" w:sz="0" w:space="0" w:color="auto"/>
          </w:divBdr>
          <w:divsChild>
            <w:div w:id="164371143">
              <w:marLeft w:val="0"/>
              <w:marRight w:val="0"/>
              <w:marTop w:val="0"/>
              <w:marBottom w:val="0"/>
              <w:divBdr>
                <w:top w:val="none" w:sz="0" w:space="0" w:color="auto"/>
                <w:left w:val="none" w:sz="0" w:space="0" w:color="auto"/>
                <w:bottom w:val="none" w:sz="0" w:space="0" w:color="auto"/>
                <w:right w:val="none" w:sz="0" w:space="0" w:color="auto"/>
              </w:divBdr>
            </w:div>
            <w:div w:id="1494252393">
              <w:marLeft w:val="0"/>
              <w:marRight w:val="0"/>
              <w:marTop w:val="0"/>
              <w:marBottom w:val="0"/>
              <w:divBdr>
                <w:top w:val="none" w:sz="0" w:space="0" w:color="auto"/>
                <w:left w:val="none" w:sz="0" w:space="0" w:color="auto"/>
                <w:bottom w:val="none" w:sz="0" w:space="0" w:color="auto"/>
                <w:right w:val="none" w:sz="0" w:space="0" w:color="auto"/>
              </w:divBdr>
            </w:div>
          </w:divsChild>
        </w:div>
        <w:div w:id="2038774118">
          <w:marLeft w:val="0"/>
          <w:marRight w:val="0"/>
          <w:marTop w:val="0"/>
          <w:marBottom w:val="0"/>
          <w:divBdr>
            <w:top w:val="none" w:sz="0" w:space="0" w:color="auto"/>
            <w:left w:val="none" w:sz="0" w:space="0" w:color="auto"/>
            <w:bottom w:val="none" w:sz="0" w:space="0" w:color="auto"/>
            <w:right w:val="none" w:sz="0" w:space="0" w:color="auto"/>
          </w:divBdr>
          <w:divsChild>
            <w:div w:id="257101745">
              <w:marLeft w:val="0"/>
              <w:marRight w:val="0"/>
              <w:marTop w:val="0"/>
              <w:marBottom w:val="0"/>
              <w:divBdr>
                <w:top w:val="none" w:sz="0" w:space="0" w:color="auto"/>
                <w:left w:val="none" w:sz="0" w:space="0" w:color="auto"/>
                <w:bottom w:val="none" w:sz="0" w:space="0" w:color="auto"/>
                <w:right w:val="none" w:sz="0" w:space="0" w:color="auto"/>
              </w:divBdr>
            </w:div>
          </w:divsChild>
        </w:div>
        <w:div w:id="1811550728">
          <w:marLeft w:val="0"/>
          <w:marRight w:val="0"/>
          <w:marTop w:val="0"/>
          <w:marBottom w:val="0"/>
          <w:divBdr>
            <w:top w:val="none" w:sz="0" w:space="0" w:color="auto"/>
            <w:left w:val="none" w:sz="0" w:space="0" w:color="auto"/>
            <w:bottom w:val="none" w:sz="0" w:space="0" w:color="auto"/>
            <w:right w:val="none" w:sz="0" w:space="0" w:color="auto"/>
          </w:divBdr>
          <w:divsChild>
            <w:div w:id="385614644">
              <w:marLeft w:val="0"/>
              <w:marRight w:val="0"/>
              <w:marTop w:val="0"/>
              <w:marBottom w:val="0"/>
              <w:divBdr>
                <w:top w:val="none" w:sz="0" w:space="0" w:color="auto"/>
                <w:left w:val="none" w:sz="0" w:space="0" w:color="auto"/>
                <w:bottom w:val="none" w:sz="0" w:space="0" w:color="auto"/>
                <w:right w:val="none" w:sz="0" w:space="0" w:color="auto"/>
              </w:divBdr>
            </w:div>
          </w:divsChild>
        </w:div>
        <w:div w:id="830566620">
          <w:marLeft w:val="0"/>
          <w:marRight w:val="0"/>
          <w:marTop w:val="0"/>
          <w:marBottom w:val="0"/>
          <w:divBdr>
            <w:top w:val="none" w:sz="0" w:space="0" w:color="auto"/>
            <w:left w:val="none" w:sz="0" w:space="0" w:color="auto"/>
            <w:bottom w:val="none" w:sz="0" w:space="0" w:color="auto"/>
            <w:right w:val="none" w:sz="0" w:space="0" w:color="auto"/>
          </w:divBdr>
          <w:divsChild>
            <w:div w:id="536966080">
              <w:marLeft w:val="0"/>
              <w:marRight w:val="0"/>
              <w:marTop w:val="0"/>
              <w:marBottom w:val="0"/>
              <w:divBdr>
                <w:top w:val="none" w:sz="0" w:space="0" w:color="auto"/>
                <w:left w:val="none" w:sz="0" w:space="0" w:color="auto"/>
                <w:bottom w:val="none" w:sz="0" w:space="0" w:color="auto"/>
                <w:right w:val="none" w:sz="0" w:space="0" w:color="auto"/>
              </w:divBdr>
            </w:div>
          </w:divsChild>
        </w:div>
        <w:div w:id="582908748">
          <w:marLeft w:val="0"/>
          <w:marRight w:val="0"/>
          <w:marTop w:val="0"/>
          <w:marBottom w:val="0"/>
          <w:divBdr>
            <w:top w:val="none" w:sz="0" w:space="0" w:color="auto"/>
            <w:left w:val="none" w:sz="0" w:space="0" w:color="auto"/>
            <w:bottom w:val="none" w:sz="0" w:space="0" w:color="auto"/>
            <w:right w:val="none" w:sz="0" w:space="0" w:color="auto"/>
          </w:divBdr>
          <w:divsChild>
            <w:div w:id="1780442287">
              <w:marLeft w:val="0"/>
              <w:marRight w:val="0"/>
              <w:marTop w:val="0"/>
              <w:marBottom w:val="0"/>
              <w:divBdr>
                <w:top w:val="none" w:sz="0" w:space="0" w:color="auto"/>
                <w:left w:val="none" w:sz="0" w:space="0" w:color="auto"/>
                <w:bottom w:val="none" w:sz="0" w:space="0" w:color="auto"/>
                <w:right w:val="none" w:sz="0" w:space="0" w:color="auto"/>
              </w:divBdr>
            </w:div>
          </w:divsChild>
        </w:div>
        <w:div w:id="861091222">
          <w:marLeft w:val="0"/>
          <w:marRight w:val="0"/>
          <w:marTop w:val="0"/>
          <w:marBottom w:val="0"/>
          <w:divBdr>
            <w:top w:val="none" w:sz="0" w:space="0" w:color="auto"/>
            <w:left w:val="none" w:sz="0" w:space="0" w:color="auto"/>
            <w:bottom w:val="none" w:sz="0" w:space="0" w:color="auto"/>
            <w:right w:val="none" w:sz="0" w:space="0" w:color="auto"/>
          </w:divBdr>
          <w:divsChild>
            <w:div w:id="633364262">
              <w:marLeft w:val="0"/>
              <w:marRight w:val="0"/>
              <w:marTop w:val="0"/>
              <w:marBottom w:val="0"/>
              <w:divBdr>
                <w:top w:val="none" w:sz="0" w:space="0" w:color="auto"/>
                <w:left w:val="none" w:sz="0" w:space="0" w:color="auto"/>
                <w:bottom w:val="none" w:sz="0" w:space="0" w:color="auto"/>
                <w:right w:val="none" w:sz="0" w:space="0" w:color="auto"/>
              </w:divBdr>
            </w:div>
            <w:div w:id="1264189578">
              <w:marLeft w:val="0"/>
              <w:marRight w:val="0"/>
              <w:marTop w:val="0"/>
              <w:marBottom w:val="0"/>
              <w:divBdr>
                <w:top w:val="none" w:sz="0" w:space="0" w:color="auto"/>
                <w:left w:val="none" w:sz="0" w:space="0" w:color="auto"/>
                <w:bottom w:val="none" w:sz="0" w:space="0" w:color="auto"/>
                <w:right w:val="none" w:sz="0" w:space="0" w:color="auto"/>
              </w:divBdr>
            </w:div>
          </w:divsChild>
        </w:div>
        <w:div w:id="1954508793">
          <w:marLeft w:val="0"/>
          <w:marRight w:val="0"/>
          <w:marTop w:val="0"/>
          <w:marBottom w:val="0"/>
          <w:divBdr>
            <w:top w:val="none" w:sz="0" w:space="0" w:color="auto"/>
            <w:left w:val="none" w:sz="0" w:space="0" w:color="auto"/>
            <w:bottom w:val="none" w:sz="0" w:space="0" w:color="auto"/>
            <w:right w:val="none" w:sz="0" w:space="0" w:color="auto"/>
          </w:divBdr>
          <w:divsChild>
            <w:div w:id="703403433">
              <w:marLeft w:val="0"/>
              <w:marRight w:val="0"/>
              <w:marTop w:val="0"/>
              <w:marBottom w:val="0"/>
              <w:divBdr>
                <w:top w:val="none" w:sz="0" w:space="0" w:color="auto"/>
                <w:left w:val="none" w:sz="0" w:space="0" w:color="auto"/>
                <w:bottom w:val="none" w:sz="0" w:space="0" w:color="auto"/>
                <w:right w:val="none" w:sz="0" w:space="0" w:color="auto"/>
              </w:divBdr>
            </w:div>
            <w:div w:id="1433936456">
              <w:marLeft w:val="0"/>
              <w:marRight w:val="0"/>
              <w:marTop w:val="0"/>
              <w:marBottom w:val="0"/>
              <w:divBdr>
                <w:top w:val="none" w:sz="0" w:space="0" w:color="auto"/>
                <w:left w:val="none" w:sz="0" w:space="0" w:color="auto"/>
                <w:bottom w:val="none" w:sz="0" w:space="0" w:color="auto"/>
                <w:right w:val="none" w:sz="0" w:space="0" w:color="auto"/>
              </w:divBdr>
            </w:div>
          </w:divsChild>
        </w:div>
        <w:div w:id="734086498">
          <w:marLeft w:val="0"/>
          <w:marRight w:val="0"/>
          <w:marTop w:val="0"/>
          <w:marBottom w:val="0"/>
          <w:divBdr>
            <w:top w:val="none" w:sz="0" w:space="0" w:color="auto"/>
            <w:left w:val="none" w:sz="0" w:space="0" w:color="auto"/>
            <w:bottom w:val="none" w:sz="0" w:space="0" w:color="auto"/>
            <w:right w:val="none" w:sz="0" w:space="0" w:color="auto"/>
          </w:divBdr>
          <w:divsChild>
            <w:div w:id="706829490">
              <w:marLeft w:val="0"/>
              <w:marRight w:val="0"/>
              <w:marTop w:val="0"/>
              <w:marBottom w:val="0"/>
              <w:divBdr>
                <w:top w:val="none" w:sz="0" w:space="0" w:color="auto"/>
                <w:left w:val="none" w:sz="0" w:space="0" w:color="auto"/>
                <w:bottom w:val="none" w:sz="0" w:space="0" w:color="auto"/>
                <w:right w:val="none" w:sz="0" w:space="0" w:color="auto"/>
              </w:divBdr>
            </w:div>
            <w:div w:id="1099832773">
              <w:marLeft w:val="0"/>
              <w:marRight w:val="0"/>
              <w:marTop w:val="0"/>
              <w:marBottom w:val="0"/>
              <w:divBdr>
                <w:top w:val="none" w:sz="0" w:space="0" w:color="auto"/>
                <w:left w:val="none" w:sz="0" w:space="0" w:color="auto"/>
                <w:bottom w:val="none" w:sz="0" w:space="0" w:color="auto"/>
                <w:right w:val="none" w:sz="0" w:space="0" w:color="auto"/>
              </w:divBdr>
            </w:div>
          </w:divsChild>
        </w:div>
        <w:div w:id="932712713">
          <w:marLeft w:val="0"/>
          <w:marRight w:val="0"/>
          <w:marTop w:val="0"/>
          <w:marBottom w:val="0"/>
          <w:divBdr>
            <w:top w:val="none" w:sz="0" w:space="0" w:color="auto"/>
            <w:left w:val="none" w:sz="0" w:space="0" w:color="auto"/>
            <w:bottom w:val="none" w:sz="0" w:space="0" w:color="auto"/>
            <w:right w:val="none" w:sz="0" w:space="0" w:color="auto"/>
          </w:divBdr>
          <w:divsChild>
            <w:div w:id="1082599945">
              <w:marLeft w:val="0"/>
              <w:marRight w:val="0"/>
              <w:marTop w:val="0"/>
              <w:marBottom w:val="0"/>
              <w:divBdr>
                <w:top w:val="none" w:sz="0" w:space="0" w:color="auto"/>
                <w:left w:val="none" w:sz="0" w:space="0" w:color="auto"/>
                <w:bottom w:val="none" w:sz="0" w:space="0" w:color="auto"/>
                <w:right w:val="none" w:sz="0" w:space="0" w:color="auto"/>
              </w:divBdr>
            </w:div>
          </w:divsChild>
        </w:div>
        <w:div w:id="1703358755">
          <w:marLeft w:val="0"/>
          <w:marRight w:val="0"/>
          <w:marTop w:val="0"/>
          <w:marBottom w:val="0"/>
          <w:divBdr>
            <w:top w:val="none" w:sz="0" w:space="0" w:color="auto"/>
            <w:left w:val="none" w:sz="0" w:space="0" w:color="auto"/>
            <w:bottom w:val="none" w:sz="0" w:space="0" w:color="auto"/>
            <w:right w:val="none" w:sz="0" w:space="0" w:color="auto"/>
          </w:divBdr>
          <w:divsChild>
            <w:div w:id="988904409">
              <w:marLeft w:val="0"/>
              <w:marRight w:val="0"/>
              <w:marTop w:val="0"/>
              <w:marBottom w:val="0"/>
              <w:divBdr>
                <w:top w:val="none" w:sz="0" w:space="0" w:color="auto"/>
                <w:left w:val="none" w:sz="0" w:space="0" w:color="auto"/>
                <w:bottom w:val="none" w:sz="0" w:space="0" w:color="auto"/>
                <w:right w:val="none" w:sz="0" w:space="0" w:color="auto"/>
              </w:divBdr>
            </w:div>
          </w:divsChild>
        </w:div>
        <w:div w:id="1308511274">
          <w:marLeft w:val="0"/>
          <w:marRight w:val="0"/>
          <w:marTop w:val="0"/>
          <w:marBottom w:val="0"/>
          <w:divBdr>
            <w:top w:val="none" w:sz="0" w:space="0" w:color="auto"/>
            <w:left w:val="none" w:sz="0" w:space="0" w:color="auto"/>
            <w:bottom w:val="none" w:sz="0" w:space="0" w:color="auto"/>
            <w:right w:val="none" w:sz="0" w:space="0" w:color="auto"/>
          </w:divBdr>
          <w:divsChild>
            <w:div w:id="1464034166">
              <w:marLeft w:val="0"/>
              <w:marRight w:val="0"/>
              <w:marTop w:val="0"/>
              <w:marBottom w:val="0"/>
              <w:divBdr>
                <w:top w:val="none" w:sz="0" w:space="0" w:color="auto"/>
                <w:left w:val="none" w:sz="0" w:space="0" w:color="auto"/>
                <w:bottom w:val="none" w:sz="0" w:space="0" w:color="auto"/>
                <w:right w:val="none" w:sz="0" w:space="0" w:color="auto"/>
              </w:divBdr>
            </w:div>
          </w:divsChild>
        </w:div>
        <w:div w:id="1768035265">
          <w:marLeft w:val="0"/>
          <w:marRight w:val="0"/>
          <w:marTop w:val="0"/>
          <w:marBottom w:val="0"/>
          <w:divBdr>
            <w:top w:val="none" w:sz="0" w:space="0" w:color="auto"/>
            <w:left w:val="none" w:sz="0" w:space="0" w:color="auto"/>
            <w:bottom w:val="none" w:sz="0" w:space="0" w:color="auto"/>
            <w:right w:val="none" w:sz="0" w:space="0" w:color="auto"/>
          </w:divBdr>
          <w:divsChild>
            <w:div w:id="13186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36855">
      <w:bodyDiv w:val="1"/>
      <w:marLeft w:val="0"/>
      <w:marRight w:val="0"/>
      <w:marTop w:val="0"/>
      <w:marBottom w:val="0"/>
      <w:divBdr>
        <w:top w:val="none" w:sz="0" w:space="0" w:color="auto"/>
        <w:left w:val="none" w:sz="0" w:space="0" w:color="auto"/>
        <w:bottom w:val="none" w:sz="0" w:space="0" w:color="auto"/>
        <w:right w:val="none" w:sz="0" w:space="0" w:color="auto"/>
      </w:divBdr>
      <w:divsChild>
        <w:div w:id="1771003936">
          <w:marLeft w:val="0"/>
          <w:marRight w:val="0"/>
          <w:marTop w:val="0"/>
          <w:marBottom w:val="0"/>
          <w:divBdr>
            <w:top w:val="none" w:sz="0" w:space="0" w:color="auto"/>
            <w:left w:val="none" w:sz="0" w:space="0" w:color="auto"/>
            <w:bottom w:val="none" w:sz="0" w:space="0" w:color="auto"/>
            <w:right w:val="none" w:sz="0" w:space="0" w:color="auto"/>
          </w:divBdr>
          <w:divsChild>
            <w:div w:id="1115320994">
              <w:marLeft w:val="0"/>
              <w:marRight w:val="0"/>
              <w:marTop w:val="0"/>
              <w:marBottom w:val="0"/>
              <w:divBdr>
                <w:top w:val="none" w:sz="0" w:space="0" w:color="auto"/>
                <w:left w:val="none" w:sz="0" w:space="0" w:color="auto"/>
                <w:bottom w:val="none" w:sz="0" w:space="0" w:color="auto"/>
                <w:right w:val="none" w:sz="0" w:space="0" w:color="auto"/>
              </w:divBdr>
            </w:div>
          </w:divsChild>
        </w:div>
        <w:div w:id="1253079076">
          <w:marLeft w:val="0"/>
          <w:marRight w:val="0"/>
          <w:marTop w:val="0"/>
          <w:marBottom w:val="0"/>
          <w:divBdr>
            <w:top w:val="none" w:sz="0" w:space="0" w:color="auto"/>
            <w:left w:val="none" w:sz="0" w:space="0" w:color="auto"/>
            <w:bottom w:val="none" w:sz="0" w:space="0" w:color="auto"/>
            <w:right w:val="none" w:sz="0" w:space="0" w:color="auto"/>
          </w:divBdr>
          <w:divsChild>
            <w:div w:id="14398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9197">
      <w:bodyDiv w:val="1"/>
      <w:marLeft w:val="0"/>
      <w:marRight w:val="0"/>
      <w:marTop w:val="0"/>
      <w:marBottom w:val="0"/>
      <w:divBdr>
        <w:top w:val="none" w:sz="0" w:space="0" w:color="auto"/>
        <w:left w:val="none" w:sz="0" w:space="0" w:color="auto"/>
        <w:bottom w:val="none" w:sz="0" w:space="0" w:color="auto"/>
        <w:right w:val="none" w:sz="0" w:space="0" w:color="auto"/>
      </w:divBdr>
    </w:div>
    <w:div w:id="781999562">
      <w:bodyDiv w:val="1"/>
      <w:marLeft w:val="0"/>
      <w:marRight w:val="0"/>
      <w:marTop w:val="0"/>
      <w:marBottom w:val="0"/>
      <w:divBdr>
        <w:top w:val="none" w:sz="0" w:space="0" w:color="auto"/>
        <w:left w:val="none" w:sz="0" w:space="0" w:color="auto"/>
        <w:bottom w:val="none" w:sz="0" w:space="0" w:color="auto"/>
        <w:right w:val="none" w:sz="0" w:space="0" w:color="auto"/>
      </w:divBdr>
    </w:div>
    <w:div w:id="885524914">
      <w:bodyDiv w:val="1"/>
      <w:marLeft w:val="0"/>
      <w:marRight w:val="0"/>
      <w:marTop w:val="0"/>
      <w:marBottom w:val="0"/>
      <w:divBdr>
        <w:top w:val="none" w:sz="0" w:space="0" w:color="auto"/>
        <w:left w:val="none" w:sz="0" w:space="0" w:color="auto"/>
        <w:bottom w:val="none" w:sz="0" w:space="0" w:color="auto"/>
        <w:right w:val="none" w:sz="0" w:space="0" w:color="auto"/>
      </w:divBdr>
    </w:div>
    <w:div w:id="1045519612">
      <w:bodyDiv w:val="1"/>
      <w:marLeft w:val="0"/>
      <w:marRight w:val="0"/>
      <w:marTop w:val="0"/>
      <w:marBottom w:val="0"/>
      <w:divBdr>
        <w:top w:val="none" w:sz="0" w:space="0" w:color="auto"/>
        <w:left w:val="none" w:sz="0" w:space="0" w:color="auto"/>
        <w:bottom w:val="none" w:sz="0" w:space="0" w:color="auto"/>
        <w:right w:val="none" w:sz="0" w:space="0" w:color="auto"/>
      </w:divBdr>
    </w:div>
    <w:div w:id="1477529646">
      <w:bodyDiv w:val="1"/>
      <w:marLeft w:val="0"/>
      <w:marRight w:val="0"/>
      <w:marTop w:val="0"/>
      <w:marBottom w:val="0"/>
      <w:divBdr>
        <w:top w:val="none" w:sz="0" w:space="0" w:color="auto"/>
        <w:left w:val="none" w:sz="0" w:space="0" w:color="auto"/>
        <w:bottom w:val="none" w:sz="0" w:space="0" w:color="auto"/>
        <w:right w:val="none" w:sz="0" w:space="0" w:color="auto"/>
      </w:divBdr>
      <w:divsChild>
        <w:div w:id="970282228">
          <w:marLeft w:val="0"/>
          <w:marRight w:val="0"/>
          <w:marTop w:val="0"/>
          <w:marBottom w:val="0"/>
          <w:divBdr>
            <w:top w:val="none" w:sz="0" w:space="0" w:color="auto"/>
            <w:left w:val="none" w:sz="0" w:space="0" w:color="auto"/>
            <w:bottom w:val="none" w:sz="0" w:space="0" w:color="auto"/>
            <w:right w:val="none" w:sz="0" w:space="0" w:color="auto"/>
          </w:divBdr>
          <w:divsChild>
            <w:div w:id="434442419">
              <w:marLeft w:val="0"/>
              <w:marRight w:val="0"/>
              <w:marTop w:val="0"/>
              <w:marBottom w:val="0"/>
              <w:divBdr>
                <w:top w:val="none" w:sz="0" w:space="0" w:color="auto"/>
                <w:left w:val="none" w:sz="0" w:space="0" w:color="auto"/>
                <w:bottom w:val="none" w:sz="0" w:space="0" w:color="auto"/>
                <w:right w:val="none" w:sz="0" w:space="0" w:color="auto"/>
              </w:divBdr>
            </w:div>
          </w:divsChild>
        </w:div>
        <w:div w:id="1010840042">
          <w:marLeft w:val="0"/>
          <w:marRight w:val="0"/>
          <w:marTop w:val="0"/>
          <w:marBottom w:val="0"/>
          <w:divBdr>
            <w:top w:val="none" w:sz="0" w:space="0" w:color="auto"/>
            <w:left w:val="none" w:sz="0" w:space="0" w:color="auto"/>
            <w:bottom w:val="none" w:sz="0" w:space="0" w:color="auto"/>
            <w:right w:val="none" w:sz="0" w:space="0" w:color="auto"/>
          </w:divBdr>
          <w:divsChild>
            <w:div w:id="1039160791">
              <w:marLeft w:val="0"/>
              <w:marRight w:val="0"/>
              <w:marTop w:val="0"/>
              <w:marBottom w:val="0"/>
              <w:divBdr>
                <w:top w:val="none" w:sz="0" w:space="0" w:color="auto"/>
                <w:left w:val="none" w:sz="0" w:space="0" w:color="auto"/>
                <w:bottom w:val="none" w:sz="0" w:space="0" w:color="auto"/>
                <w:right w:val="none" w:sz="0" w:space="0" w:color="auto"/>
              </w:divBdr>
            </w:div>
          </w:divsChild>
        </w:div>
        <w:div w:id="2039430498">
          <w:marLeft w:val="0"/>
          <w:marRight w:val="0"/>
          <w:marTop w:val="0"/>
          <w:marBottom w:val="0"/>
          <w:divBdr>
            <w:top w:val="none" w:sz="0" w:space="0" w:color="auto"/>
            <w:left w:val="none" w:sz="0" w:space="0" w:color="auto"/>
            <w:bottom w:val="none" w:sz="0" w:space="0" w:color="auto"/>
            <w:right w:val="none" w:sz="0" w:space="0" w:color="auto"/>
          </w:divBdr>
          <w:divsChild>
            <w:div w:id="62723393">
              <w:marLeft w:val="0"/>
              <w:marRight w:val="0"/>
              <w:marTop w:val="0"/>
              <w:marBottom w:val="0"/>
              <w:divBdr>
                <w:top w:val="none" w:sz="0" w:space="0" w:color="auto"/>
                <w:left w:val="none" w:sz="0" w:space="0" w:color="auto"/>
                <w:bottom w:val="none" w:sz="0" w:space="0" w:color="auto"/>
                <w:right w:val="none" w:sz="0" w:space="0" w:color="auto"/>
              </w:divBdr>
            </w:div>
          </w:divsChild>
        </w:div>
        <w:div w:id="2035686340">
          <w:marLeft w:val="0"/>
          <w:marRight w:val="0"/>
          <w:marTop w:val="0"/>
          <w:marBottom w:val="0"/>
          <w:divBdr>
            <w:top w:val="none" w:sz="0" w:space="0" w:color="auto"/>
            <w:left w:val="none" w:sz="0" w:space="0" w:color="auto"/>
            <w:bottom w:val="none" w:sz="0" w:space="0" w:color="auto"/>
            <w:right w:val="none" w:sz="0" w:space="0" w:color="auto"/>
          </w:divBdr>
          <w:divsChild>
            <w:div w:id="2013027935">
              <w:marLeft w:val="0"/>
              <w:marRight w:val="0"/>
              <w:marTop w:val="0"/>
              <w:marBottom w:val="0"/>
              <w:divBdr>
                <w:top w:val="none" w:sz="0" w:space="0" w:color="auto"/>
                <w:left w:val="none" w:sz="0" w:space="0" w:color="auto"/>
                <w:bottom w:val="none" w:sz="0" w:space="0" w:color="auto"/>
                <w:right w:val="none" w:sz="0" w:space="0" w:color="auto"/>
              </w:divBdr>
            </w:div>
          </w:divsChild>
        </w:div>
        <w:div w:id="374159856">
          <w:marLeft w:val="0"/>
          <w:marRight w:val="0"/>
          <w:marTop w:val="0"/>
          <w:marBottom w:val="0"/>
          <w:divBdr>
            <w:top w:val="none" w:sz="0" w:space="0" w:color="auto"/>
            <w:left w:val="none" w:sz="0" w:space="0" w:color="auto"/>
            <w:bottom w:val="none" w:sz="0" w:space="0" w:color="auto"/>
            <w:right w:val="none" w:sz="0" w:space="0" w:color="auto"/>
          </w:divBdr>
          <w:divsChild>
            <w:div w:id="790703738">
              <w:marLeft w:val="0"/>
              <w:marRight w:val="0"/>
              <w:marTop w:val="0"/>
              <w:marBottom w:val="0"/>
              <w:divBdr>
                <w:top w:val="none" w:sz="0" w:space="0" w:color="auto"/>
                <w:left w:val="none" w:sz="0" w:space="0" w:color="auto"/>
                <w:bottom w:val="none" w:sz="0" w:space="0" w:color="auto"/>
                <w:right w:val="none" w:sz="0" w:space="0" w:color="auto"/>
              </w:divBdr>
            </w:div>
          </w:divsChild>
        </w:div>
        <w:div w:id="1724792603">
          <w:marLeft w:val="0"/>
          <w:marRight w:val="0"/>
          <w:marTop w:val="0"/>
          <w:marBottom w:val="0"/>
          <w:divBdr>
            <w:top w:val="none" w:sz="0" w:space="0" w:color="auto"/>
            <w:left w:val="none" w:sz="0" w:space="0" w:color="auto"/>
            <w:bottom w:val="none" w:sz="0" w:space="0" w:color="auto"/>
            <w:right w:val="none" w:sz="0" w:space="0" w:color="auto"/>
          </w:divBdr>
          <w:divsChild>
            <w:div w:id="850411714">
              <w:marLeft w:val="0"/>
              <w:marRight w:val="0"/>
              <w:marTop w:val="0"/>
              <w:marBottom w:val="0"/>
              <w:divBdr>
                <w:top w:val="none" w:sz="0" w:space="0" w:color="auto"/>
                <w:left w:val="none" w:sz="0" w:space="0" w:color="auto"/>
                <w:bottom w:val="none" w:sz="0" w:space="0" w:color="auto"/>
                <w:right w:val="none" w:sz="0" w:space="0" w:color="auto"/>
              </w:divBdr>
            </w:div>
          </w:divsChild>
        </w:div>
        <w:div w:id="2036037400">
          <w:marLeft w:val="0"/>
          <w:marRight w:val="0"/>
          <w:marTop w:val="0"/>
          <w:marBottom w:val="0"/>
          <w:divBdr>
            <w:top w:val="none" w:sz="0" w:space="0" w:color="auto"/>
            <w:left w:val="none" w:sz="0" w:space="0" w:color="auto"/>
            <w:bottom w:val="none" w:sz="0" w:space="0" w:color="auto"/>
            <w:right w:val="none" w:sz="0" w:space="0" w:color="auto"/>
          </w:divBdr>
          <w:divsChild>
            <w:div w:id="369037389">
              <w:marLeft w:val="0"/>
              <w:marRight w:val="0"/>
              <w:marTop w:val="0"/>
              <w:marBottom w:val="0"/>
              <w:divBdr>
                <w:top w:val="none" w:sz="0" w:space="0" w:color="auto"/>
                <w:left w:val="none" w:sz="0" w:space="0" w:color="auto"/>
                <w:bottom w:val="none" w:sz="0" w:space="0" w:color="auto"/>
                <w:right w:val="none" w:sz="0" w:space="0" w:color="auto"/>
              </w:divBdr>
            </w:div>
          </w:divsChild>
        </w:div>
        <w:div w:id="1512723231">
          <w:marLeft w:val="0"/>
          <w:marRight w:val="0"/>
          <w:marTop w:val="0"/>
          <w:marBottom w:val="0"/>
          <w:divBdr>
            <w:top w:val="none" w:sz="0" w:space="0" w:color="auto"/>
            <w:left w:val="none" w:sz="0" w:space="0" w:color="auto"/>
            <w:bottom w:val="none" w:sz="0" w:space="0" w:color="auto"/>
            <w:right w:val="none" w:sz="0" w:space="0" w:color="auto"/>
          </w:divBdr>
          <w:divsChild>
            <w:div w:id="145585082">
              <w:marLeft w:val="0"/>
              <w:marRight w:val="0"/>
              <w:marTop w:val="0"/>
              <w:marBottom w:val="0"/>
              <w:divBdr>
                <w:top w:val="none" w:sz="0" w:space="0" w:color="auto"/>
                <w:left w:val="none" w:sz="0" w:space="0" w:color="auto"/>
                <w:bottom w:val="none" w:sz="0" w:space="0" w:color="auto"/>
                <w:right w:val="none" w:sz="0" w:space="0" w:color="auto"/>
              </w:divBdr>
            </w:div>
          </w:divsChild>
        </w:div>
        <w:div w:id="1503356789">
          <w:marLeft w:val="0"/>
          <w:marRight w:val="0"/>
          <w:marTop w:val="0"/>
          <w:marBottom w:val="0"/>
          <w:divBdr>
            <w:top w:val="none" w:sz="0" w:space="0" w:color="auto"/>
            <w:left w:val="none" w:sz="0" w:space="0" w:color="auto"/>
            <w:bottom w:val="none" w:sz="0" w:space="0" w:color="auto"/>
            <w:right w:val="none" w:sz="0" w:space="0" w:color="auto"/>
          </w:divBdr>
          <w:divsChild>
            <w:div w:id="1516924217">
              <w:marLeft w:val="0"/>
              <w:marRight w:val="0"/>
              <w:marTop w:val="0"/>
              <w:marBottom w:val="0"/>
              <w:divBdr>
                <w:top w:val="none" w:sz="0" w:space="0" w:color="auto"/>
                <w:left w:val="none" w:sz="0" w:space="0" w:color="auto"/>
                <w:bottom w:val="none" w:sz="0" w:space="0" w:color="auto"/>
                <w:right w:val="none" w:sz="0" w:space="0" w:color="auto"/>
              </w:divBdr>
            </w:div>
          </w:divsChild>
        </w:div>
        <w:div w:id="1165169399">
          <w:marLeft w:val="0"/>
          <w:marRight w:val="0"/>
          <w:marTop w:val="0"/>
          <w:marBottom w:val="0"/>
          <w:divBdr>
            <w:top w:val="none" w:sz="0" w:space="0" w:color="auto"/>
            <w:left w:val="none" w:sz="0" w:space="0" w:color="auto"/>
            <w:bottom w:val="none" w:sz="0" w:space="0" w:color="auto"/>
            <w:right w:val="none" w:sz="0" w:space="0" w:color="auto"/>
          </w:divBdr>
          <w:divsChild>
            <w:div w:id="5486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4368">
      <w:bodyDiv w:val="1"/>
      <w:marLeft w:val="0"/>
      <w:marRight w:val="0"/>
      <w:marTop w:val="0"/>
      <w:marBottom w:val="0"/>
      <w:divBdr>
        <w:top w:val="none" w:sz="0" w:space="0" w:color="auto"/>
        <w:left w:val="none" w:sz="0" w:space="0" w:color="auto"/>
        <w:bottom w:val="none" w:sz="0" w:space="0" w:color="auto"/>
        <w:right w:val="none" w:sz="0" w:space="0" w:color="auto"/>
      </w:divBdr>
      <w:divsChild>
        <w:div w:id="437338732">
          <w:marLeft w:val="0"/>
          <w:marRight w:val="0"/>
          <w:marTop w:val="0"/>
          <w:marBottom w:val="0"/>
          <w:divBdr>
            <w:top w:val="none" w:sz="0" w:space="0" w:color="auto"/>
            <w:left w:val="none" w:sz="0" w:space="0" w:color="auto"/>
            <w:bottom w:val="none" w:sz="0" w:space="0" w:color="auto"/>
            <w:right w:val="none" w:sz="0" w:space="0" w:color="auto"/>
          </w:divBdr>
        </w:div>
        <w:div w:id="1332755542">
          <w:marLeft w:val="0"/>
          <w:marRight w:val="0"/>
          <w:marTop w:val="0"/>
          <w:marBottom w:val="0"/>
          <w:divBdr>
            <w:top w:val="none" w:sz="0" w:space="0" w:color="auto"/>
            <w:left w:val="none" w:sz="0" w:space="0" w:color="auto"/>
            <w:bottom w:val="none" w:sz="0" w:space="0" w:color="auto"/>
            <w:right w:val="none" w:sz="0" w:space="0" w:color="auto"/>
          </w:divBdr>
        </w:div>
        <w:div w:id="1203052592">
          <w:marLeft w:val="0"/>
          <w:marRight w:val="0"/>
          <w:marTop w:val="0"/>
          <w:marBottom w:val="0"/>
          <w:divBdr>
            <w:top w:val="none" w:sz="0" w:space="0" w:color="auto"/>
            <w:left w:val="none" w:sz="0" w:space="0" w:color="auto"/>
            <w:bottom w:val="none" w:sz="0" w:space="0" w:color="auto"/>
            <w:right w:val="none" w:sz="0" w:space="0" w:color="auto"/>
          </w:divBdr>
        </w:div>
        <w:div w:id="1483616580">
          <w:marLeft w:val="0"/>
          <w:marRight w:val="0"/>
          <w:marTop w:val="0"/>
          <w:marBottom w:val="0"/>
          <w:divBdr>
            <w:top w:val="none" w:sz="0" w:space="0" w:color="auto"/>
            <w:left w:val="none" w:sz="0" w:space="0" w:color="auto"/>
            <w:bottom w:val="none" w:sz="0" w:space="0" w:color="auto"/>
            <w:right w:val="none" w:sz="0" w:space="0" w:color="auto"/>
          </w:divBdr>
        </w:div>
        <w:div w:id="1279021150">
          <w:marLeft w:val="0"/>
          <w:marRight w:val="0"/>
          <w:marTop w:val="0"/>
          <w:marBottom w:val="0"/>
          <w:divBdr>
            <w:top w:val="none" w:sz="0" w:space="0" w:color="auto"/>
            <w:left w:val="none" w:sz="0" w:space="0" w:color="auto"/>
            <w:bottom w:val="none" w:sz="0" w:space="0" w:color="auto"/>
            <w:right w:val="none" w:sz="0" w:space="0" w:color="auto"/>
          </w:divBdr>
        </w:div>
        <w:div w:id="1093666785">
          <w:marLeft w:val="0"/>
          <w:marRight w:val="0"/>
          <w:marTop w:val="0"/>
          <w:marBottom w:val="0"/>
          <w:divBdr>
            <w:top w:val="none" w:sz="0" w:space="0" w:color="auto"/>
            <w:left w:val="none" w:sz="0" w:space="0" w:color="auto"/>
            <w:bottom w:val="none" w:sz="0" w:space="0" w:color="auto"/>
            <w:right w:val="none" w:sz="0" w:space="0" w:color="auto"/>
          </w:divBdr>
        </w:div>
      </w:divsChild>
    </w:div>
    <w:div w:id="1689598945">
      <w:bodyDiv w:val="1"/>
      <w:marLeft w:val="0"/>
      <w:marRight w:val="0"/>
      <w:marTop w:val="0"/>
      <w:marBottom w:val="0"/>
      <w:divBdr>
        <w:top w:val="none" w:sz="0" w:space="0" w:color="auto"/>
        <w:left w:val="none" w:sz="0" w:space="0" w:color="auto"/>
        <w:bottom w:val="none" w:sz="0" w:space="0" w:color="auto"/>
        <w:right w:val="none" w:sz="0" w:space="0" w:color="auto"/>
      </w:divBdr>
      <w:divsChild>
        <w:div w:id="1055355260">
          <w:marLeft w:val="0"/>
          <w:marRight w:val="0"/>
          <w:marTop w:val="0"/>
          <w:marBottom w:val="0"/>
          <w:divBdr>
            <w:top w:val="none" w:sz="0" w:space="0" w:color="auto"/>
            <w:left w:val="none" w:sz="0" w:space="0" w:color="auto"/>
            <w:bottom w:val="none" w:sz="0" w:space="0" w:color="auto"/>
            <w:right w:val="none" w:sz="0" w:space="0" w:color="auto"/>
          </w:divBdr>
        </w:div>
        <w:div w:id="1252163492">
          <w:marLeft w:val="0"/>
          <w:marRight w:val="0"/>
          <w:marTop w:val="0"/>
          <w:marBottom w:val="0"/>
          <w:divBdr>
            <w:top w:val="none" w:sz="0" w:space="0" w:color="auto"/>
            <w:left w:val="none" w:sz="0" w:space="0" w:color="auto"/>
            <w:bottom w:val="none" w:sz="0" w:space="0" w:color="auto"/>
            <w:right w:val="none" w:sz="0" w:space="0" w:color="auto"/>
          </w:divBdr>
        </w:div>
        <w:div w:id="1626230905">
          <w:marLeft w:val="0"/>
          <w:marRight w:val="0"/>
          <w:marTop w:val="0"/>
          <w:marBottom w:val="0"/>
          <w:divBdr>
            <w:top w:val="none" w:sz="0" w:space="0" w:color="auto"/>
            <w:left w:val="none" w:sz="0" w:space="0" w:color="auto"/>
            <w:bottom w:val="none" w:sz="0" w:space="0" w:color="auto"/>
            <w:right w:val="none" w:sz="0" w:space="0" w:color="auto"/>
          </w:divBdr>
          <w:divsChild>
            <w:div w:id="1930774258">
              <w:marLeft w:val="0"/>
              <w:marRight w:val="0"/>
              <w:marTop w:val="30"/>
              <w:marBottom w:val="30"/>
              <w:divBdr>
                <w:top w:val="none" w:sz="0" w:space="0" w:color="auto"/>
                <w:left w:val="none" w:sz="0" w:space="0" w:color="auto"/>
                <w:bottom w:val="none" w:sz="0" w:space="0" w:color="auto"/>
                <w:right w:val="none" w:sz="0" w:space="0" w:color="auto"/>
              </w:divBdr>
              <w:divsChild>
                <w:div w:id="829098071">
                  <w:marLeft w:val="0"/>
                  <w:marRight w:val="0"/>
                  <w:marTop w:val="0"/>
                  <w:marBottom w:val="0"/>
                  <w:divBdr>
                    <w:top w:val="none" w:sz="0" w:space="0" w:color="auto"/>
                    <w:left w:val="none" w:sz="0" w:space="0" w:color="auto"/>
                    <w:bottom w:val="none" w:sz="0" w:space="0" w:color="auto"/>
                    <w:right w:val="none" w:sz="0" w:space="0" w:color="auto"/>
                  </w:divBdr>
                  <w:divsChild>
                    <w:div w:id="1756634322">
                      <w:marLeft w:val="0"/>
                      <w:marRight w:val="0"/>
                      <w:marTop w:val="0"/>
                      <w:marBottom w:val="0"/>
                      <w:divBdr>
                        <w:top w:val="none" w:sz="0" w:space="0" w:color="auto"/>
                        <w:left w:val="none" w:sz="0" w:space="0" w:color="auto"/>
                        <w:bottom w:val="none" w:sz="0" w:space="0" w:color="auto"/>
                        <w:right w:val="none" w:sz="0" w:space="0" w:color="auto"/>
                      </w:divBdr>
                    </w:div>
                  </w:divsChild>
                </w:div>
                <w:div w:id="553977262">
                  <w:marLeft w:val="0"/>
                  <w:marRight w:val="0"/>
                  <w:marTop w:val="0"/>
                  <w:marBottom w:val="0"/>
                  <w:divBdr>
                    <w:top w:val="none" w:sz="0" w:space="0" w:color="auto"/>
                    <w:left w:val="none" w:sz="0" w:space="0" w:color="auto"/>
                    <w:bottom w:val="none" w:sz="0" w:space="0" w:color="auto"/>
                    <w:right w:val="none" w:sz="0" w:space="0" w:color="auto"/>
                  </w:divBdr>
                  <w:divsChild>
                    <w:div w:id="1800950050">
                      <w:marLeft w:val="0"/>
                      <w:marRight w:val="0"/>
                      <w:marTop w:val="0"/>
                      <w:marBottom w:val="0"/>
                      <w:divBdr>
                        <w:top w:val="none" w:sz="0" w:space="0" w:color="auto"/>
                        <w:left w:val="none" w:sz="0" w:space="0" w:color="auto"/>
                        <w:bottom w:val="none" w:sz="0" w:space="0" w:color="auto"/>
                        <w:right w:val="none" w:sz="0" w:space="0" w:color="auto"/>
                      </w:divBdr>
                    </w:div>
                  </w:divsChild>
                </w:div>
                <w:div w:id="182938019">
                  <w:marLeft w:val="0"/>
                  <w:marRight w:val="0"/>
                  <w:marTop w:val="0"/>
                  <w:marBottom w:val="0"/>
                  <w:divBdr>
                    <w:top w:val="none" w:sz="0" w:space="0" w:color="auto"/>
                    <w:left w:val="none" w:sz="0" w:space="0" w:color="auto"/>
                    <w:bottom w:val="none" w:sz="0" w:space="0" w:color="auto"/>
                    <w:right w:val="none" w:sz="0" w:space="0" w:color="auto"/>
                  </w:divBdr>
                  <w:divsChild>
                    <w:div w:id="1713190692">
                      <w:marLeft w:val="0"/>
                      <w:marRight w:val="0"/>
                      <w:marTop w:val="0"/>
                      <w:marBottom w:val="0"/>
                      <w:divBdr>
                        <w:top w:val="none" w:sz="0" w:space="0" w:color="auto"/>
                        <w:left w:val="none" w:sz="0" w:space="0" w:color="auto"/>
                        <w:bottom w:val="none" w:sz="0" w:space="0" w:color="auto"/>
                        <w:right w:val="none" w:sz="0" w:space="0" w:color="auto"/>
                      </w:divBdr>
                    </w:div>
                  </w:divsChild>
                </w:div>
                <w:div w:id="810050614">
                  <w:marLeft w:val="0"/>
                  <w:marRight w:val="0"/>
                  <w:marTop w:val="0"/>
                  <w:marBottom w:val="0"/>
                  <w:divBdr>
                    <w:top w:val="none" w:sz="0" w:space="0" w:color="auto"/>
                    <w:left w:val="none" w:sz="0" w:space="0" w:color="auto"/>
                    <w:bottom w:val="none" w:sz="0" w:space="0" w:color="auto"/>
                    <w:right w:val="none" w:sz="0" w:space="0" w:color="auto"/>
                  </w:divBdr>
                  <w:divsChild>
                    <w:div w:id="1006372282">
                      <w:marLeft w:val="0"/>
                      <w:marRight w:val="0"/>
                      <w:marTop w:val="0"/>
                      <w:marBottom w:val="0"/>
                      <w:divBdr>
                        <w:top w:val="none" w:sz="0" w:space="0" w:color="auto"/>
                        <w:left w:val="none" w:sz="0" w:space="0" w:color="auto"/>
                        <w:bottom w:val="none" w:sz="0" w:space="0" w:color="auto"/>
                        <w:right w:val="none" w:sz="0" w:space="0" w:color="auto"/>
                      </w:divBdr>
                    </w:div>
                  </w:divsChild>
                </w:div>
                <w:div w:id="700058733">
                  <w:marLeft w:val="0"/>
                  <w:marRight w:val="0"/>
                  <w:marTop w:val="0"/>
                  <w:marBottom w:val="0"/>
                  <w:divBdr>
                    <w:top w:val="none" w:sz="0" w:space="0" w:color="auto"/>
                    <w:left w:val="none" w:sz="0" w:space="0" w:color="auto"/>
                    <w:bottom w:val="none" w:sz="0" w:space="0" w:color="auto"/>
                    <w:right w:val="none" w:sz="0" w:space="0" w:color="auto"/>
                  </w:divBdr>
                  <w:divsChild>
                    <w:div w:id="548808761">
                      <w:marLeft w:val="0"/>
                      <w:marRight w:val="0"/>
                      <w:marTop w:val="0"/>
                      <w:marBottom w:val="0"/>
                      <w:divBdr>
                        <w:top w:val="none" w:sz="0" w:space="0" w:color="auto"/>
                        <w:left w:val="none" w:sz="0" w:space="0" w:color="auto"/>
                        <w:bottom w:val="none" w:sz="0" w:space="0" w:color="auto"/>
                        <w:right w:val="none" w:sz="0" w:space="0" w:color="auto"/>
                      </w:divBdr>
                    </w:div>
                  </w:divsChild>
                </w:div>
                <w:div w:id="1161507661">
                  <w:marLeft w:val="0"/>
                  <w:marRight w:val="0"/>
                  <w:marTop w:val="0"/>
                  <w:marBottom w:val="0"/>
                  <w:divBdr>
                    <w:top w:val="none" w:sz="0" w:space="0" w:color="auto"/>
                    <w:left w:val="none" w:sz="0" w:space="0" w:color="auto"/>
                    <w:bottom w:val="none" w:sz="0" w:space="0" w:color="auto"/>
                    <w:right w:val="none" w:sz="0" w:space="0" w:color="auto"/>
                  </w:divBdr>
                  <w:divsChild>
                    <w:div w:id="1172799158">
                      <w:marLeft w:val="0"/>
                      <w:marRight w:val="0"/>
                      <w:marTop w:val="0"/>
                      <w:marBottom w:val="0"/>
                      <w:divBdr>
                        <w:top w:val="none" w:sz="0" w:space="0" w:color="auto"/>
                        <w:left w:val="none" w:sz="0" w:space="0" w:color="auto"/>
                        <w:bottom w:val="none" w:sz="0" w:space="0" w:color="auto"/>
                        <w:right w:val="none" w:sz="0" w:space="0" w:color="auto"/>
                      </w:divBdr>
                    </w:div>
                  </w:divsChild>
                </w:div>
                <w:div w:id="645862443">
                  <w:marLeft w:val="0"/>
                  <w:marRight w:val="0"/>
                  <w:marTop w:val="0"/>
                  <w:marBottom w:val="0"/>
                  <w:divBdr>
                    <w:top w:val="none" w:sz="0" w:space="0" w:color="auto"/>
                    <w:left w:val="none" w:sz="0" w:space="0" w:color="auto"/>
                    <w:bottom w:val="none" w:sz="0" w:space="0" w:color="auto"/>
                    <w:right w:val="none" w:sz="0" w:space="0" w:color="auto"/>
                  </w:divBdr>
                  <w:divsChild>
                    <w:div w:id="546726987">
                      <w:marLeft w:val="0"/>
                      <w:marRight w:val="0"/>
                      <w:marTop w:val="0"/>
                      <w:marBottom w:val="0"/>
                      <w:divBdr>
                        <w:top w:val="none" w:sz="0" w:space="0" w:color="auto"/>
                        <w:left w:val="none" w:sz="0" w:space="0" w:color="auto"/>
                        <w:bottom w:val="none" w:sz="0" w:space="0" w:color="auto"/>
                        <w:right w:val="none" w:sz="0" w:space="0" w:color="auto"/>
                      </w:divBdr>
                    </w:div>
                  </w:divsChild>
                </w:div>
                <w:div w:id="1189835202">
                  <w:marLeft w:val="0"/>
                  <w:marRight w:val="0"/>
                  <w:marTop w:val="0"/>
                  <w:marBottom w:val="0"/>
                  <w:divBdr>
                    <w:top w:val="none" w:sz="0" w:space="0" w:color="auto"/>
                    <w:left w:val="none" w:sz="0" w:space="0" w:color="auto"/>
                    <w:bottom w:val="none" w:sz="0" w:space="0" w:color="auto"/>
                    <w:right w:val="none" w:sz="0" w:space="0" w:color="auto"/>
                  </w:divBdr>
                  <w:divsChild>
                    <w:div w:id="1042705434">
                      <w:marLeft w:val="0"/>
                      <w:marRight w:val="0"/>
                      <w:marTop w:val="0"/>
                      <w:marBottom w:val="0"/>
                      <w:divBdr>
                        <w:top w:val="none" w:sz="0" w:space="0" w:color="auto"/>
                        <w:left w:val="none" w:sz="0" w:space="0" w:color="auto"/>
                        <w:bottom w:val="none" w:sz="0" w:space="0" w:color="auto"/>
                        <w:right w:val="none" w:sz="0" w:space="0" w:color="auto"/>
                      </w:divBdr>
                    </w:div>
                  </w:divsChild>
                </w:div>
                <w:div w:id="1000498215">
                  <w:marLeft w:val="0"/>
                  <w:marRight w:val="0"/>
                  <w:marTop w:val="0"/>
                  <w:marBottom w:val="0"/>
                  <w:divBdr>
                    <w:top w:val="none" w:sz="0" w:space="0" w:color="auto"/>
                    <w:left w:val="none" w:sz="0" w:space="0" w:color="auto"/>
                    <w:bottom w:val="none" w:sz="0" w:space="0" w:color="auto"/>
                    <w:right w:val="none" w:sz="0" w:space="0" w:color="auto"/>
                  </w:divBdr>
                  <w:divsChild>
                    <w:div w:id="1183126587">
                      <w:marLeft w:val="0"/>
                      <w:marRight w:val="0"/>
                      <w:marTop w:val="0"/>
                      <w:marBottom w:val="0"/>
                      <w:divBdr>
                        <w:top w:val="none" w:sz="0" w:space="0" w:color="auto"/>
                        <w:left w:val="none" w:sz="0" w:space="0" w:color="auto"/>
                        <w:bottom w:val="none" w:sz="0" w:space="0" w:color="auto"/>
                        <w:right w:val="none" w:sz="0" w:space="0" w:color="auto"/>
                      </w:divBdr>
                    </w:div>
                  </w:divsChild>
                </w:div>
                <w:div w:id="1685742158">
                  <w:marLeft w:val="0"/>
                  <w:marRight w:val="0"/>
                  <w:marTop w:val="0"/>
                  <w:marBottom w:val="0"/>
                  <w:divBdr>
                    <w:top w:val="none" w:sz="0" w:space="0" w:color="auto"/>
                    <w:left w:val="none" w:sz="0" w:space="0" w:color="auto"/>
                    <w:bottom w:val="none" w:sz="0" w:space="0" w:color="auto"/>
                    <w:right w:val="none" w:sz="0" w:space="0" w:color="auto"/>
                  </w:divBdr>
                  <w:divsChild>
                    <w:div w:id="1201241957">
                      <w:marLeft w:val="0"/>
                      <w:marRight w:val="0"/>
                      <w:marTop w:val="0"/>
                      <w:marBottom w:val="0"/>
                      <w:divBdr>
                        <w:top w:val="none" w:sz="0" w:space="0" w:color="auto"/>
                        <w:left w:val="none" w:sz="0" w:space="0" w:color="auto"/>
                        <w:bottom w:val="none" w:sz="0" w:space="0" w:color="auto"/>
                        <w:right w:val="none" w:sz="0" w:space="0" w:color="auto"/>
                      </w:divBdr>
                    </w:div>
                  </w:divsChild>
                </w:div>
                <w:div w:id="1877347168">
                  <w:marLeft w:val="0"/>
                  <w:marRight w:val="0"/>
                  <w:marTop w:val="0"/>
                  <w:marBottom w:val="0"/>
                  <w:divBdr>
                    <w:top w:val="none" w:sz="0" w:space="0" w:color="auto"/>
                    <w:left w:val="none" w:sz="0" w:space="0" w:color="auto"/>
                    <w:bottom w:val="none" w:sz="0" w:space="0" w:color="auto"/>
                    <w:right w:val="none" w:sz="0" w:space="0" w:color="auto"/>
                  </w:divBdr>
                  <w:divsChild>
                    <w:div w:id="1865243814">
                      <w:marLeft w:val="0"/>
                      <w:marRight w:val="0"/>
                      <w:marTop w:val="0"/>
                      <w:marBottom w:val="0"/>
                      <w:divBdr>
                        <w:top w:val="none" w:sz="0" w:space="0" w:color="auto"/>
                        <w:left w:val="none" w:sz="0" w:space="0" w:color="auto"/>
                        <w:bottom w:val="none" w:sz="0" w:space="0" w:color="auto"/>
                        <w:right w:val="none" w:sz="0" w:space="0" w:color="auto"/>
                      </w:divBdr>
                    </w:div>
                  </w:divsChild>
                </w:div>
                <w:div w:id="2010718693">
                  <w:marLeft w:val="0"/>
                  <w:marRight w:val="0"/>
                  <w:marTop w:val="0"/>
                  <w:marBottom w:val="0"/>
                  <w:divBdr>
                    <w:top w:val="none" w:sz="0" w:space="0" w:color="auto"/>
                    <w:left w:val="none" w:sz="0" w:space="0" w:color="auto"/>
                    <w:bottom w:val="none" w:sz="0" w:space="0" w:color="auto"/>
                    <w:right w:val="none" w:sz="0" w:space="0" w:color="auto"/>
                  </w:divBdr>
                  <w:divsChild>
                    <w:div w:id="2039117669">
                      <w:marLeft w:val="0"/>
                      <w:marRight w:val="0"/>
                      <w:marTop w:val="0"/>
                      <w:marBottom w:val="0"/>
                      <w:divBdr>
                        <w:top w:val="none" w:sz="0" w:space="0" w:color="auto"/>
                        <w:left w:val="none" w:sz="0" w:space="0" w:color="auto"/>
                        <w:bottom w:val="none" w:sz="0" w:space="0" w:color="auto"/>
                        <w:right w:val="none" w:sz="0" w:space="0" w:color="auto"/>
                      </w:divBdr>
                    </w:div>
                  </w:divsChild>
                </w:div>
                <w:div w:id="120656639">
                  <w:marLeft w:val="0"/>
                  <w:marRight w:val="0"/>
                  <w:marTop w:val="0"/>
                  <w:marBottom w:val="0"/>
                  <w:divBdr>
                    <w:top w:val="none" w:sz="0" w:space="0" w:color="auto"/>
                    <w:left w:val="none" w:sz="0" w:space="0" w:color="auto"/>
                    <w:bottom w:val="none" w:sz="0" w:space="0" w:color="auto"/>
                    <w:right w:val="none" w:sz="0" w:space="0" w:color="auto"/>
                  </w:divBdr>
                  <w:divsChild>
                    <w:div w:id="1554073261">
                      <w:marLeft w:val="0"/>
                      <w:marRight w:val="0"/>
                      <w:marTop w:val="0"/>
                      <w:marBottom w:val="0"/>
                      <w:divBdr>
                        <w:top w:val="none" w:sz="0" w:space="0" w:color="auto"/>
                        <w:left w:val="none" w:sz="0" w:space="0" w:color="auto"/>
                        <w:bottom w:val="none" w:sz="0" w:space="0" w:color="auto"/>
                        <w:right w:val="none" w:sz="0" w:space="0" w:color="auto"/>
                      </w:divBdr>
                    </w:div>
                  </w:divsChild>
                </w:div>
                <w:div w:id="954598932">
                  <w:marLeft w:val="0"/>
                  <w:marRight w:val="0"/>
                  <w:marTop w:val="0"/>
                  <w:marBottom w:val="0"/>
                  <w:divBdr>
                    <w:top w:val="none" w:sz="0" w:space="0" w:color="auto"/>
                    <w:left w:val="none" w:sz="0" w:space="0" w:color="auto"/>
                    <w:bottom w:val="none" w:sz="0" w:space="0" w:color="auto"/>
                    <w:right w:val="none" w:sz="0" w:space="0" w:color="auto"/>
                  </w:divBdr>
                  <w:divsChild>
                    <w:div w:id="1171604446">
                      <w:marLeft w:val="0"/>
                      <w:marRight w:val="0"/>
                      <w:marTop w:val="0"/>
                      <w:marBottom w:val="0"/>
                      <w:divBdr>
                        <w:top w:val="none" w:sz="0" w:space="0" w:color="auto"/>
                        <w:left w:val="none" w:sz="0" w:space="0" w:color="auto"/>
                        <w:bottom w:val="none" w:sz="0" w:space="0" w:color="auto"/>
                        <w:right w:val="none" w:sz="0" w:space="0" w:color="auto"/>
                      </w:divBdr>
                    </w:div>
                  </w:divsChild>
                </w:div>
                <w:div w:id="186598777">
                  <w:marLeft w:val="0"/>
                  <w:marRight w:val="0"/>
                  <w:marTop w:val="0"/>
                  <w:marBottom w:val="0"/>
                  <w:divBdr>
                    <w:top w:val="none" w:sz="0" w:space="0" w:color="auto"/>
                    <w:left w:val="none" w:sz="0" w:space="0" w:color="auto"/>
                    <w:bottom w:val="none" w:sz="0" w:space="0" w:color="auto"/>
                    <w:right w:val="none" w:sz="0" w:space="0" w:color="auto"/>
                  </w:divBdr>
                  <w:divsChild>
                    <w:div w:id="1143423998">
                      <w:marLeft w:val="0"/>
                      <w:marRight w:val="0"/>
                      <w:marTop w:val="0"/>
                      <w:marBottom w:val="0"/>
                      <w:divBdr>
                        <w:top w:val="none" w:sz="0" w:space="0" w:color="auto"/>
                        <w:left w:val="none" w:sz="0" w:space="0" w:color="auto"/>
                        <w:bottom w:val="none" w:sz="0" w:space="0" w:color="auto"/>
                        <w:right w:val="none" w:sz="0" w:space="0" w:color="auto"/>
                      </w:divBdr>
                    </w:div>
                  </w:divsChild>
                </w:div>
                <w:div w:id="1692490832">
                  <w:marLeft w:val="0"/>
                  <w:marRight w:val="0"/>
                  <w:marTop w:val="0"/>
                  <w:marBottom w:val="0"/>
                  <w:divBdr>
                    <w:top w:val="none" w:sz="0" w:space="0" w:color="auto"/>
                    <w:left w:val="none" w:sz="0" w:space="0" w:color="auto"/>
                    <w:bottom w:val="none" w:sz="0" w:space="0" w:color="auto"/>
                    <w:right w:val="none" w:sz="0" w:space="0" w:color="auto"/>
                  </w:divBdr>
                  <w:divsChild>
                    <w:div w:id="1401557139">
                      <w:marLeft w:val="0"/>
                      <w:marRight w:val="0"/>
                      <w:marTop w:val="0"/>
                      <w:marBottom w:val="0"/>
                      <w:divBdr>
                        <w:top w:val="none" w:sz="0" w:space="0" w:color="auto"/>
                        <w:left w:val="none" w:sz="0" w:space="0" w:color="auto"/>
                        <w:bottom w:val="none" w:sz="0" w:space="0" w:color="auto"/>
                        <w:right w:val="none" w:sz="0" w:space="0" w:color="auto"/>
                      </w:divBdr>
                    </w:div>
                  </w:divsChild>
                </w:div>
                <w:div w:id="220873978">
                  <w:marLeft w:val="0"/>
                  <w:marRight w:val="0"/>
                  <w:marTop w:val="0"/>
                  <w:marBottom w:val="0"/>
                  <w:divBdr>
                    <w:top w:val="none" w:sz="0" w:space="0" w:color="auto"/>
                    <w:left w:val="none" w:sz="0" w:space="0" w:color="auto"/>
                    <w:bottom w:val="none" w:sz="0" w:space="0" w:color="auto"/>
                    <w:right w:val="none" w:sz="0" w:space="0" w:color="auto"/>
                  </w:divBdr>
                  <w:divsChild>
                    <w:div w:id="254673457">
                      <w:marLeft w:val="0"/>
                      <w:marRight w:val="0"/>
                      <w:marTop w:val="0"/>
                      <w:marBottom w:val="0"/>
                      <w:divBdr>
                        <w:top w:val="none" w:sz="0" w:space="0" w:color="auto"/>
                        <w:left w:val="none" w:sz="0" w:space="0" w:color="auto"/>
                        <w:bottom w:val="none" w:sz="0" w:space="0" w:color="auto"/>
                        <w:right w:val="none" w:sz="0" w:space="0" w:color="auto"/>
                      </w:divBdr>
                    </w:div>
                  </w:divsChild>
                </w:div>
                <w:div w:id="1330598397">
                  <w:marLeft w:val="0"/>
                  <w:marRight w:val="0"/>
                  <w:marTop w:val="0"/>
                  <w:marBottom w:val="0"/>
                  <w:divBdr>
                    <w:top w:val="none" w:sz="0" w:space="0" w:color="auto"/>
                    <w:left w:val="none" w:sz="0" w:space="0" w:color="auto"/>
                    <w:bottom w:val="none" w:sz="0" w:space="0" w:color="auto"/>
                    <w:right w:val="none" w:sz="0" w:space="0" w:color="auto"/>
                  </w:divBdr>
                  <w:divsChild>
                    <w:div w:id="1134954558">
                      <w:marLeft w:val="0"/>
                      <w:marRight w:val="0"/>
                      <w:marTop w:val="0"/>
                      <w:marBottom w:val="0"/>
                      <w:divBdr>
                        <w:top w:val="none" w:sz="0" w:space="0" w:color="auto"/>
                        <w:left w:val="none" w:sz="0" w:space="0" w:color="auto"/>
                        <w:bottom w:val="none" w:sz="0" w:space="0" w:color="auto"/>
                        <w:right w:val="none" w:sz="0" w:space="0" w:color="auto"/>
                      </w:divBdr>
                    </w:div>
                  </w:divsChild>
                </w:div>
                <w:div w:id="1584609533">
                  <w:marLeft w:val="0"/>
                  <w:marRight w:val="0"/>
                  <w:marTop w:val="0"/>
                  <w:marBottom w:val="0"/>
                  <w:divBdr>
                    <w:top w:val="none" w:sz="0" w:space="0" w:color="auto"/>
                    <w:left w:val="none" w:sz="0" w:space="0" w:color="auto"/>
                    <w:bottom w:val="none" w:sz="0" w:space="0" w:color="auto"/>
                    <w:right w:val="none" w:sz="0" w:space="0" w:color="auto"/>
                  </w:divBdr>
                  <w:divsChild>
                    <w:div w:id="157424497">
                      <w:marLeft w:val="0"/>
                      <w:marRight w:val="0"/>
                      <w:marTop w:val="0"/>
                      <w:marBottom w:val="0"/>
                      <w:divBdr>
                        <w:top w:val="none" w:sz="0" w:space="0" w:color="auto"/>
                        <w:left w:val="none" w:sz="0" w:space="0" w:color="auto"/>
                        <w:bottom w:val="none" w:sz="0" w:space="0" w:color="auto"/>
                        <w:right w:val="none" w:sz="0" w:space="0" w:color="auto"/>
                      </w:divBdr>
                    </w:div>
                  </w:divsChild>
                </w:div>
                <w:div w:id="458299965">
                  <w:marLeft w:val="0"/>
                  <w:marRight w:val="0"/>
                  <w:marTop w:val="0"/>
                  <w:marBottom w:val="0"/>
                  <w:divBdr>
                    <w:top w:val="none" w:sz="0" w:space="0" w:color="auto"/>
                    <w:left w:val="none" w:sz="0" w:space="0" w:color="auto"/>
                    <w:bottom w:val="none" w:sz="0" w:space="0" w:color="auto"/>
                    <w:right w:val="none" w:sz="0" w:space="0" w:color="auto"/>
                  </w:divBdr>
                  <w:divsChild>
                    <w:div w:id="1491167046">
                      <w:marLeft w:val="0"/>
                      <w:marRight w:val="0"/>
                      <w:marTop w:val="0"/>
                      <w:marBottom w:val="0"/>
                      <w:divBdr>
                        <w:top w:val="none" w:sz="0" w:space="0" w:color="auto"/>
                        <w:left w:val="none" w:sz="0" w:space="0" w:color="auto"/>
                        <w:bottom w:val="none" w:sz="0" w:space="0" w:color="auto"/>
                        <w:right w:val="none" w:sz="0" w:space="0" w:color="auto"/>
                      </w:divBdr>
                    </w:div>
                  </w:divsChild>
                </w:div>
                <w:div w:id="1470511518">
                  <w:marLeft w:val="0"/>
                  <w:marRight w:val="0"/>
                  <w:marTop w:val="0"/>
                  <w:marBottom w:val="0"/>
                  <w:divBdr>
                    <w:top w:val="none" w:sz="0" w:space="0" w:color="auto"/>
                    <w:left w:val="none" w:sz="0" w:space="0" w:color="auto"/>
                    <w:bottom w:val="none" w:sz="0" w:space="0" w:color="auto"/>
                    <w:right w:val="none" w:sz="0" w:space="0" w:color="auto"/>
                  </w:divBdr>
                  <w:divsChild>
                    <w:div w:id="433281966">
                      <w:marLeft w:val="0"/>
                      <w:marRight w:val="0"/>
                      <w:marTop w:val="0"/>
                      <w:marBottom w:val="0"/>
                      <w:divBdr>
                        <w:top w:val="none" w:sz="0" w:space="0" w:color="auto"/>
                        <w:left w:val="none" w:sz="0" w:space="0" w:color="auto"/>
                        <w:bottom w:val="none" w:sz="0" w:space="0" w:color="auto"/>
                        <w:right w:val="none" w:sz="0" w:space="0" w:color="auto"/>
                      </w:divBdr>
                    </w:div>
                  </w:divsChild>
                </w:div>
                <w:div w:id="1657806846">
                  <w:marLeft w:val="0"/>
                  <w:marRight w:val="0"/>
                  <w:marTop w:val="0"/>
                  <w:marBottom w:val="0"/>
                  <w:divBdr>
                    <w:top w:val="none" w:sz="0" w:space="0" w:color="auto"/>
                    <w:left w:val="none" w:sz="0" w:space="0" w:color="auto"/>
                    <w:bottom w:val="none" w:sz="0" w:space="0" w:color="auto"/>
                    <w:right w:val="none" w:sz="0" w:space="0" w:color="auto"/>
                  </w:divBdr>
                  <w:divsChild>
                    <w:div w:id="1977908305">
                      <w:marLeft w:val="0"/>
                      <w:marRight w:val="0"/>
                      <w:marTop w:val="0"/>
                      <w:marBottom w:val="0"/>
                      <w:divBdr>
                        <w:top w:val="none" w:sz="0" w:space="0" w:color="auto"/>
                        <w:left w:val="none" w:sz="0" w:space="0" w:color="auto"/>
                        <w:bottom w:val="none" w:sz="0" w:space="0" w:color="auto"/>
                        <w:right w:val="none" w:sz="0" w:space="0" w:color="auto"/>
                      </w:divBdr>
                    </w:div>
                  </w:divsChild>
                </w:div>
                <w:div w:id="1035809853">
                  <w:marLeft w:val="0"/>
                  <w:marRight w:val="0"/>
                  <w:marTop w:val="0"/>
                  <w:marBottom w:val="0"/>
                  <w:divBdr>
                    <w:top w:val="none" w:sz="0" w:space="0" w:color="auto"/>
                    <w:left w:val="none" w:sz="0" w:space="0" w:color="auto"/>
                    <w:bottom w:val="none" w:sz="0" w:space="0" w:color="auto"/>
                    <w:right w:val="none" w:sz="0" w:space="0" w:color="auto"/>
                  </w:divBdr>
                  <w:divsChild>
                    <w:div w:id="1890065875">
                      <w:marLeft w:val="0"/>
                      <w:marRight w:val="0"/>
                      <w:marTop w:val="0"/>
                      <w:marBottom w:val="0"/>
                      <w:divBdr>
                        <w:top w:val="none" w:sz="0" w:space="0" w:color="auto"/>
                        <w:left w:val="none" w:sz="0" w:space="0" w:color="auto"/>
                        <w:bottom w:val="none" w:sz="0" w:space="0" w:color="auto"/>
                        <w:right w:val="none" w:sz="0" w:space="0" w:color="auto"/>
                      </w:divBdr>
                    </w:div>
                  </w:divsChild>
                </w:div>
                <w:div w:id="668944158">
                  <w:marLeft w:val="0"/>
                  <w:marRight w:val="0"/>
                  <w:marTop w:val="0"/>
                  <w:marBottom w:val="0"/>
                  <w:divBdr>
                    <w:top w:val="none" w:sz="0" w:space="0" w:color="auto"/>
                    <w:left w:val="none" w:sz="0" w:space="0" w:color="auto"/>
                    <w:bottom w:val="none" w:sz="0" w:space="0" w:color="auto"/>
                    <w:right w:val="none" w:sz="0" w:space="0" w:color="auto"/>
                  </w:divBdr>
                  <w:divsChild>
                    <w:div w:id="606498838">
                      <w:marLeft w:val="0"/>
                      <w:marRight w:val="0"/>
                      <w:marTop w:val="0"/>
                      <w:marBottom w:val="0"/>
                      <w:divBdr>
                        <w:top w:val="none" w:sz="0" w:space="0" w:color="auto"/>
                        <w:left w:val="none" w:sz="0" w:space="0" w:color="auto"/>
                        <w:bottom w:val="none" w:sz="0" w:space="0" w:color="auto"/>
                        <w:right w:val="none" w:sz="0" w:space="0" w:color="auto"/>
                      </w:divBdr>
                    </w:div>
                  </w:divsChild>
                </w:div>
                <w:div w:id="1473064582">
                  <w:marLeft w:val="0"/>
                  <w:marRight w:val="0"/>
                  <w:marTop w:val="0"/>
                  <w:marBottom w:val="0"/>
                  <w:divBdr>
                    <w:top w:val="none" w:sz="0" w:space="0" w:color="auto"/>
                    <w:left w:val="none" w:sz="0" w:space="0" w:color="auto"/>
                    <w:bottom w:val="none" w:sz="0" w:space="0" w:color="auto"/>
                    <w:right w:val="none" w:sz="0" w:space="0" w:color="auto"/>
                  </w:divBdr>
                  <w:divsChild>
                    <w:div w:id="2036616830">
                      <w:marLeft w:val="0"/>
                      <w:marRight w:val="0"/>
                      <w:marTop w:val="0"/>
                      <w:marBottom w:val="0"/>
                      <w:divBdr>
                        <w:top w:val="none" w:sz="0" w:space="0" w:color="auto"/>
                        <w:left w:val="none" w:sz="0" w:space="0" w:color="auto"/>
                        <w:bottom w:val="none" w:sz="0" w:space="0" w:color="auto"/>
                        <w:right w:val="none" w:sz="0" w:space="0" w:color="auto"/>
                      </w:divBdr>
                    </w:div>
                  </w:divsChild>
                </w:div>
                <w:div w:id="1743986716">
                  <w:marLeft w:val="0"/>
                  <w:marRight w:val="0"/>
                  <w:marTop w:val="0"/>
                  <w:marBottom w:val="0"/>
                  <w:divBdr>
                    <w:top w:val="none" w:sz="0" w:space="0" w:color="auto"/>
                    <w:left w:val="none" w:sz="0" w:space="0" w:color="auto"/>
                    <w:bottom w:val="none" w:sz="0" w:space="0" w:color="auto"/>
                    <w:right w:val="none" w:sz="0" w:space="0" w:color="auto"/>
                  </w:divBdr>
                  <w:divsChild>
                    <w:div w:id="1748771028">
                      <w:marLeft w:val="0"/>
                      <w:marRight w:val="0"/>
                      <w:marTop w:val="0"/>
                      <w:marBottom w:val="0"/>
                      <w:divBdr>
                        <w:top w:val="none" w:sz="0" w:space="0" w:color="auto"/>
                        <w:left w:val="none" w:sz="0" w:space="0" w:color="auto"/>
                        <w:bottom w:val="none" w:sz="0" w:space="0" w:color="auto"/>
                        <w:right w:val="none" w:sz="0" w:space="0" w:color="auto"/>
                      </w:divBdr>
                    </w:div>
                  </w:divsChild>
                </w:div>
                <w:div w:id="1512181609">
                  <w:marLeft w:val="0"/>
                  <w:marRight w:val="0"/>
                  <w:marTop w:val="0"/>
                  <w:marBottom w:val="0"/>
                  <w:divBdr>
                    <w:top w:val="none" w:sz="0" w:space="0" w:color="auto"/>
                    <w:left w:val="none" w:sz="0" w:space="0" w:color="auto"/>
                    <w:bottom w:val="none" w:sz="0" w:space="0" w:color="auto"/>
                    <w:right w:val="none" w:sz="0" w:space="0" w:color="auto"/>
                  </w:divBdr>
                  <w:divsChild>
                    <w:div w:id="1515923504">
                      <w:marLeft w:val="0"/>
                      <w:marRight w:val="0"/>
                      <w:marTop w:val="0"/>
                      <w:marBottom w:val="0"/>
                      <w:divBdr>
                        <w:top w:val="none" w:sz="0" w:space="0" w:color="auto"/>
                        <w:left w:val="none" w:sz="0" w:space="0" w:color="auto"/>
                        <w:bottom w:val="none" w:sz="0" w:space="0" w:color="auto"/>
                        <w:right w:val="none" w:sz="0" w:space="0" w:color="auto"/>
                      </w:divBdr>
                    </w:div>
                  </w:divsChild>
                </w:div>
                <w:div w:id="1749309218">
                  <w:marLeft w:val="0"/>
                  <w:marRight w:val="0"/>
                  <w:marTop w:val="0"/>
                  <w:marBottom w:val="0"/>
                  <w:divBdr>
                    <w:top w:val="none" w:sz="0" w:space="0" w:color="auto"/>
                    <w:left w:val="none" w:sz="0" w:space="0" w:color="auto"/>
                    <w:bottom w:val="none" w:sz="0" w:space="0" w:color="auto"/>
                    <w:right w:val="none" w:sz="0" w:space="0" w:color="auto"/>
                  </w:divBdr>
                  <w:divsChild>
                    <w:div w:id="1186601501">
                      <w:marLeft w:val="0"/>
                      <w:marRight w:val="0"/>
                      <w:marTop w:val="0"/>
                      <w:marBottom w:val="0"/>
                      <w:divBdr>
                        <w:top w:val="none" w:sz="0" w:space="0" w:color="auto"/>
                        <w:left w:val="none" w:sz="0" w:space="0" w:color="auto"/>
                        <w:bottom w:val="none" w:sz="0" w:space="0" w:color="auto"/>
                        <w:right w:val="none" w:sz="0" w:space="0" w:color="auto"/>
                      </w:divBdr>
                    </w:div>
                  </w:divsChild>
                </w:div>
                <w:div w:id="2024163969">
                  <w:marLeft w:val="0"/>
                  <w:marRight w:val="0"/>
                  <w:marTop w:val="0"/>
                  <w:marBottom w:val="0"/>
                  <w:divBdr>
                    <w:top w:val="none" w:sz="0" w:space="0" w:color="auto"/>
                    <w:left w:val="none" w:sz="0" w:space="0" w:color="auto"/>
                    <w:bottom w:val="none" w:sz="0" w:space="0" w:color="auto"/>
                    <w:right w:val="none" w:sz="0" w:space="0" w:color="auto"/>
                  </w:divBdr>
                  <w:divsChild>
                    <w:div w:id="1507549057">
                      <w:marLeft w:val="0"/>
                      <w:marRight w:val="0"/>
                      <w:marTop w:val="0"/>
                      <w:marBottom w:val="0"/>
                      <w:divBdr>
                        <w:top w:val="none" w:sz="0" w:space="0" w:color="auto"/>
                        <w:left w:val="none" w:sz="0" w:space="0" w:color="auto"/>
                        <w:bottom w:val="none" w:sz="0" w:space="0" w:color="auto"/>
                        <w:right w:val="none" w:sz="0" w:space="0" w:color="auto"/>
                      </w:divBdr>
                    </w:div>
                  </w:divsChild>
                </w:div>
                <w:div w:id="89669543">
                  <w:marLeft w:val="0"/>
                  <w:marRight w:val="0"/>
                  <w:marTop w:val="0"/>
                  <w:marBottom w:val="0"/>
                  <w:divBdr>
                    <w:top w:val="none" w:sz="0" w:space="0" w:color="auto"/>
                    <w:left w:val="none" w:sz="0" w:space="0" w:color="auto"/>
                    <w:bottom w:val="none" w:sz="0" w:space="0" w:color="auto"/>
                    <w:right w:val="none" w:sz="0" w:space="0" w:color="auto"/>
                  </w:divBdr>
                  <w:divsChild>
                    <w:div w:id="11301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9A749863384712A53FD3698A65BD74"/>
        <w:category>
          <w:name w:val="General"/>
          <w:gallery w:val="placeholder"/>
        </w:category>
        <w:types>
          <w:type w:val="bbPlcHdr"/>
        </w:types>
        <w:behaviors>
          <w:behavior w:val="content"/>
        </w:behaviors>
        <w:guid w:val="{5E79BC17-B746-4A52-B618-8023EB13E8B4}"/>
      </w:docPartPr>
      <w:docPartBody>
        <w:p w:rsidR="006F1E1E" w:rsidRDefault="00903EDE" w:rsidP="00903EDE">
          <w:pPr>
            <w:pStyle w:val="BD9A749863384712A53FD3698A65BD74"/>
          </w:pPr>
          <w:r w:rsidRPr="00954466">
            <w:rPr>
              <w:rStyle w:val="Textedelespacerserv"/>
            </w:rPr>
            <w:t>Click or tap here to enter text.</w:t>
          </w:r>
        </w:p>
      </w:docPartBody>
    </w:docPart>
    <w:docPart>
      <w:docPartPr>
        <w:name w:val="F43B044DEC3F4647B619DF07F85EF1B6"/>
        <w:category>
          <w:name w:val="General"/>
          <w:gallery w:val="placeholder"/>
        </w:category>
        <w:types>
          <w:type w:val="bbPlcHdr"/>
        </w:types>
        <w:behaviors>
          <w:behavior w:val="content"/>
        </w:behaviors>
        <w:guid w:val="{E1521145-BE5F-48BC-9DB1-CC5871F20784}"/>
      </w:docPartPr>
      <w:docPartBody>
        <w:p w:rsidR="00060D34" w:rsidRDefault="00BF5E46" w:rsidP="00BF5E46">
          <w:pPr>
            <w:pStyle w:val="F43B044DEC3F4647B619DF07F85EF1B6"/>
          </w:pPr>
          <w:r w:rsidRPr="004F22C5">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310"/>
    <w:rsid w:val="00060D34"/>
    <w:rsid w:val="00092310"/>
    <w:rsid w:val="001D5AE2"/>
    <w:rsid w:val="00285C98"/>
    <w:rsid w:val="005439C4"/>
    <w:rsid w:val="00591948"/>
    <w:rsid w:val="0059260E"/>
    <w:rsid w:val="005F2462"/>
    <w:rsid w:val="006F1E1E"/>
    <w:rsid w:val="008975F7"/>
    <w:rsid w:val="008F082F"/>
    <w:rsid w:val="00903EDE"/>
    <w:rsid w:val="009B40B3"/>
    <w:rsid w:val="00B572F0"/>
    <w:rsid w:val="00B939A3"/>
    <w:rsid w:val="00BF5E46"/>
    <w:rsid w:val="00D65450"/>
    <w:rsid w:val="00DB45A5"/>
    <w:rsid w:val="00DD32E0"/>
    <w:rsid w:val="00E618F5"/>
    <w:rsid w:val="00FD28C9"/>
    <w:rsid w:val="00FE0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9A98D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BF5E46"/>
    <w:rPr>
      <w:color w:val="808080"/>
    </w:rPr>
  </w:style>
  <w:style w:type="paragraph" w:customStyle="1" w:styleId="BD9A749863384712A53FD3698A65BD74">
    <w:name w:val="BD9A749863384712A53FD3698A65BD74"/>
    <w:rsid w:val="00903EDE"/>
  </w:style>
  <w:style w:type="paragraph" w:customStyle="1" w:styleId="D42045E703334B67B8C287132DA32693">
    <w:name w:val="D42045E703334B67B8C287132DA32693"/>
    <w:rsid w:val="00903EDE"/>
  </w:style>
  <w:style w:type="paragraph" w:customStyle="1" w:styleId="E17B48318EF94C50A39FA352BE0C41E9">
    <w:name w:val="E17B48318EF94C50A39FA352BE0C41E9"/>
    <w:rsid w:val="00903EDE"/>
  </w:style>
  <w:style w:type="paragraph" w:customStyle="1" w:styleId="97CDAB5B5CE049B283DBC8F296758DF9">
    <w:name w:val="97CDAB5B5CE049B283DBC8F296758DF9"/>
    <w:rsid w:val="00903EDE"/>
  </w:style>
  <w:style w:type="paragraph" w:customStyle="1" w:styleId="080575874B0A4EC4AD69035368B4BE30">
    <w:name w:val="080575874B0A4EC4AD69035368B4BE30"/>
    <w:rsid w:val="00903EDE"/>
  </w:style>
  <w:style w:type="paragraph" w:customStyle="1" w:styleId="51A5CC47493D46BA9820CD34B938CE11">
    <w:name w:val="51A5CC47493D46BA9820CD34B938CE11"/>
    <w:rsid w:val="00903EDE"/>
  </w:style>
  <w:style w:type="paragraph" w:customStyle="1" w:styleId="EC04FBA665EC46629BC5D0E5136DFF9C">
    <w:name w:val="EC04FBA665EC46629BC5D0E5136DFF9C"/>
    <w:rsid w:val="00903EDE"/>
  </w:style>
  <w:style w:type="paragraph" w:customStyle="1" w:styleId="AF6B176A945844CBA8019DFB1E7F5D7C">
    <w:name w:val="AF6B176A945844CBA8019DFB1E7F5D7C"/>
    <w:rsid w:val="00903EDE"/>
  </w:style>
  <w:style w:type="paragraph" w:customStyle="1" w:styleId="252589B2F0ED4C85B9357C92D93B8B45">
    <w:name w:val="252589B2F0ED4C85B9357C92D93B8B45"/>
    <w:rsid w:val="00903EDE"/>
  </w:style>
  <w:style w:type="paragraph" w:customStyle="1" w:styleId="66BBE33DE67943DDBF87031C4796783B">
    <w:name w:val="66BBE33DE67943DDBF87031C4796783B"/>
    <w:rsid w:val="00903EDE"/>
  </w:style>
  <w:style w:type="paragraph" w:customStyle="1" w:styleId="957326504AF14D19B47B58B451500A66">
    <w:name w:val="957326504AF14D19B47B58B451500A66"/>
    <w:rsid w:val="001D5AE2"/>
  </w:style>
  <w:style w:type="paragraph" w:customStyle="1" w:styleId="ED6ED94371224F6E94FC0C60D46B906D">
    <w:name w:val="ED6ED94371224F6E94FC0C60D46B906D"/>
    <w:rsid w:val="001D5AE2"/>
  </w:style>
  <w:style w:type="paragraph" w:customStyle="1" w:styleId="C728B5179D4442E3B8F0438D7704065D">
    <w:name w:val="C728B5179D4442E3B8F0438D7704065D"/>
    <w:rsid w:val="00DD32E0"/>
    <w:pPr>
      <w:spacing w:after="0" w:line="240" w:lineRule="auto"/>
    </w:pPr>
    <w:rPr>
      <w:rFonts w:ascii="Times New Roman" w:eastAsia="Times New Roman" w:hAnsi="Times New Roman" w:cs="Times New Roman"/>
      <w:sz w:val="24"/>
      <w:szCs w:val="24"/>
    </w:rPr>
  </w:style>
  <w:style w:type="paragraph" w:customStyle="1" w:styleId="6D52595E233446F8B605D1FA50491978">
    <w:name w:val="6D52595E233446F8B605D1FA50491978"/>
    <w:rsid w:val="00DD3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5E68F2C32348D58A09391E2E02D39B">
    <w:name w:val="A75E68F2C32348D58A09391E2E02D39B"/>
    <w:rsid w:val="00DD32E0"/>
    <w:pPr>
      <w:spacing w:after="0" w:line="240" w:lineRule="auto"/>
    </w:pPr>
    <w:rPr>
      <w:rFonts w:ascii="Times New Roman" w:eastAsia="Times New Roman" w:hAnsi="Times New Roman" w:cs="Times New Roman"/>
      <w:sz w:val="24"/>
      <w:szCs w:val="24"/>
    </w:rPr>
  </w:style>
  <w:style w:type="paragraph" w:customStyle="1" w:styleId="31C27FB61895491B8470B9DF907FD981">
    <w:name w:val="31C27FB61895491B8470B9DF907FD981"/>
    <w:rsid w:val="00DD32E0"/>
    <w:pPr>
      <w:spacing w:after="0" w:line="240" w:lineRule="auto"/>
    </w:pPr>
    <w:rPr>
      <w:rFonts w:ascii="Times New Roman" w:eastAsia="Times New Roman" w:hAnsi="Times New Roman" w:cs="Times New Roman"/>
      <w:sz w:val="24"/>
      <w:szCs w:val="24"/>
    </w:rPr>
  </w:style>
  <w:style w:type="paragraph" w:customStyle="1" w:styleId="C728B5179D4442E3B8F0438D7704065D1">
    <w:name w:val="C728B5179D4442E3B8F0438D7704065D1"/>
    <w:rsid w:val="008F082F"/>
    <w:pPr>
      <w:spacing w:after="0" w:line="240" w:lineRule="auto"/>
    </w:pPr>
    <w:rPr>
      <w:rFonts w:ascii="Times New Roman" w:eastAsia="Times New Roman" w:hAnsi="Times New Roman" w:cs="Times New Roman"/>
      <w:sz w:val="24"/>
      <w:szCs w:val="24"/>
    </w:rPr>
  </w:style>
  <w:style w:type="paragraph" w:customStyle="1" w:styleId="6D52595E233446F8B605D1FA504919781">
    <w:name w:val="6D52595E233446F8B605D1FA504919781"/>
    <w:rsid w:val="008F0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5E68F2C32348D58A09391E2E02D39B1">
    <w:name w:val="A75E68F2C32348D58A09391E2E02D39B1"/>
    <w:rsid w:val="008F082F"/>
    <w:pPr>
      <w:spacing w:after="0" w:line="240" w:lineRule="auto"/>
    </w:pPr>
    <w:rPr>
      <w:rFonts w:ascii="Times New Roman" w:eastAsia="Times New Roman" w:hAnsi="Times New Roman" w:cs="Times New Roman"/>
      <w:sz w:val="24"/>
      <w:szCs w:val="24"/>
    </w:rPr>
  </w:style>
  <w:style w:type="paragraph" w:customStyle="1" w:styleId="043DCB348D3D42CEB29433132F617480">
    <w:name w:val="043DCB348D3D42CEB29433132F617480"/>
    <w:rsid w:val="008F082F"/>
  </w:style>
  <w:style w:type="paragraph" w:customStyle="1" w:styleId="BED35BAA1E704DD685F11CAC845971A2">
    <w:name w:val="BED35BAA1E704DD685F11CAC845971A2"/>
    <w:rsid w:val="008F082F"/>
  </w:style>
  <w:style w:type="paragraph" w:customStyle="1" w:styleId="3098281F17E94FB19B2239572DC6D700">
    <w:name w:val="3098281F17E94FB19B2239572DC6D700"/>
    <w:rsid w:val="008F082F"/>
  </w:style>
  <w:style w:type="paragraph" w:customStyle="1" w:styleId="1C0B905C91BD41C1856C7ADD484F2280">
    <w:name w:val="1C0B905C91BD41C1856C7ADD484F2280"/>
    <w:rsid w:val="008F082F"/>
  </w:style>
  <w:style w:type="paragraph" w:customStyle="1" w:styleId="F9407FFA4F5B43B2B45DFB04A710FC62">
    <w:name w:val="F9407FFA4F5B43B2B45DFB04A710FC62"/>
    <w:rsid w:val="005439C4"/>
  </w:style>
  <w:style w:type="paragraph" w:customStyle="1" w:styleId="D883672A428B4B1191FD07978CA51C34">
    <w:name w:val="D883672A428B4B1191FD07978CA51C34"/>
    <w:rsid w:val="005439C4"/>
  </w:style>
  <w:style w:type="paragraph" w:customStyle="1" w:styleId="1B36A8790E6F45D6A7F21B4C89164514">
    <w:name w:val="1B36A8790E6F45D6A7F21B4C89164514"/>
    <w:rsid w:val="005439C4"/>
  </w:style>
  <w:style w:type="paragraph" w:customStyle="1" w:styleId="9B3227F46E734F488E3C18EF5861F3BD">
    <w:name w:val="9B3227F46E734F488E3C18EF5861F3BD"/>
    <w:rsid w:val="00BF5E46"/>
  </w:style>
  <w:style w:type="paragraph" w:customStyle="1" w:styleId="8185101449464492AA42920A5D67365F">
    <w:name w:val="8185101449464492AA42920A5D67365F"/>
    <w:rsid w:val="00BF5E46"/>
  </w:style>
  <w:style w:type="paragraph" w:customStyle="1" w:styleId="10D0DE9908D44A1AB951A14CCF543EF9">
    <w:name w:val="10D0DE9908D44A1AB951A14CCF543EF9"/>
    <w:rsid w:val="00BF5E46"/>
  </w:style>
  <w:style w:type="paragraph" w:customStyle="1" w:styleId="AD7B31559BE24757A3B2AFA21619F13E">
    <w:name w:val="AD7B31559BE24757A3B2AFA21619F13E"/>
    <w:rsid w:val="00BF5E46"/>
  </w:style>
  <w:style w:type="paragraph" w:customStyle="1" w:styleId="F43B044DEC3F4647B619DF07F85EF1B6">
    <w:name w:val="F43B044DEC3F4647B619DF07F85EF1B6"/>
    <w:rsid w:val="00BF5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d5acc1-2657-477d-b17a-0a4dfa4f6e24">
      <UserInfo>
        <DisplayName>Perreault, Vicky</DisplayName>
        <AccountId>19</AccountId>
        <AccountType/>
      </UserInfo>
    </SharedWithUsers>
    <_activity xmlns="26fd43cc-e559-499f-8dbc-561c735208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608CAB4D115042A51DE7DC67E3B81A" ma:contentTypeVersion="17" ma:contentTypeDescription="Create a new document." ma:contentTypeScope="" ma:versionID="5c471cf0adbc67cae6ee76018c2855bd">
  <xsd:schema xmlns:xsd="http://www.w3.org/2001/XMLSchema" xmlns:xs="http://www.w3.org/2001/XMLSchema" xmlns:p="http://schemas.microsoft.com/office/2006/metadata/properties" xmlns:ns3="ccd5acc1-2657-477d-b17a-0a4dfa4f6e24" xmlns:ns4="26fd43cc-e559-499f-8dbc-561c735208b1" targetNamespace="http://schemas.microsoft.com/office/2006/metadata/properties" ma:root="true" ma:fieldsID="a6cf91b744d09f5a3454091cbfbe72ce" ns3:_="" ns4:_="">
    <xsd:import namespace="ccd5acc1-2657-477d-b17a-0a4dfa4f6e24"/>
    <xsd:import namespace="26fd43cc-e559-499f-8dbc-561c735208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element ref="ns4:MediaLengthInSeconds" minOccurs="0"/>
                <xsd:element ref="ns4:MediaServiceSearchPropertie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5acc1-2657-477d-b17a-0a4dfa4f6e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fd43cc-e559-499f-8dbc-561c735208b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66E4F-ABA3-4198-B093-B3CE896E7157}">
  <ds:schemaRefs>
    <ds:schemaRef ds:uri="http://purl.org/dc/dcmitype/"/>
    <ds:schemaRef ds:uri="http://schemas.microsoft.com/office/infopath/2007/PartnerControls"/>
    <ds:schemaRef ds:uri="26fd43cc-e559-499f-8dbc-561c735208b1"/>
    <ds:schemaRef ds:uri="http://purl.org/dc/elements/1.1/"/>
    <ds:schemaRef ds:uri="http://www.w3.org/XML/1998/namespace"/>
    <ds:schemaRef ds:uri="ccd5acc1-2657-477d-b17a-0a4dfa4f6e24"/>
    <ds:schemaRef ds:uri="http://schemas.microsoft.com/office/2006/metadata/properties"/>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74EBCEF-5377-4B05-A7D0-1C2FC3E32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5acc1-2657-477d-b17a-0a4dfa4f6e24"/>
    <ds:schemaRef ds:uri="26fd43cc-e559-499f-8dbc-561c73520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67B67-D857-42EB-BE8A-F19FF832220A}">
  <ds:schemaRefs>
    <ds:schemaRef ds:uri="http://schemas.microsoft.com/sharepoint/v3/contenttype/forms"/>
  </ds:schemaRefs>
</ds:datastoreItem>
</file>

<file path=customXml/itemProps4.xml><?xml version="1.0" encoding="utf-8"?>
<ds:datastoreItem xmlns:ds="http://schemas.openxmlformats.org/officeDocument/2006/customXml" ds:itemID="{3BCF0253-EACA-4C75-9A45-492BD317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16</Pages>
  <Words>3890</Words>
  <Characters>24154</Characters>
  <Application>Microsoft Office Word</Application>
  <DocSecurity>0</DocSecurity>
  <Lines>201</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Sir Wilfrid Laurier School Board</vt:lpstr>
      <vt:lpstr>Sir Wilfrid Laurier School Board</vt:lpstr>
    </vt:vector>
  </TitlesOfParts>
  <Company>Sir Wilfrid Laurier School Board</Company>
  <LinksUpToDate>false</LinksUpToDate>
  <CharactersWithSpaces>27989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Wilfrid Laurier School Board</dc:title>
  <dc:subject>Educational Project Draft 2022-23</dc:subject>
  <dc:creator>O'Keeffe, Susan (Board)</dc:creator>
  <cp:keywords/>
  <cp:lastModifiedBy>Desroches, Carol-Lyne</cp:lastModifiedBy>
  <cp:revision>45</cp:revision>
  <cp:lastPrinted>2019-01-10T14:01:00Z</cp:lastPrinted>
  <dcterms:created xsi:type="dcterms:W3CDTF">2023-08-18T16:08:00Z</dcterms:created>
  <dcterms:modified xsi:type="dcterms:W3CDTF">2024-06-10T19:56:00Z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0x010100AF608CAB4D115042A51DE7DC67E3B81A</vt:lpwstr>
  </property>
  <property fmtid="{D5CDD505-2E9C-101B-9397-08002B2CF9AE}" pid="3" name="MediaServiceImageTags">
    <vt:lpwstr/>
  </property>
</Properties>
</file>